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C768" w14:textId="77777777" w:rsidR="00A5327E" w:rsidRDefault="00A5327E" w:rsidP="00CC27F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BC45E" w14:textId="77777777" w:rsidR="00EF31C4" w:rsidRDefault="00EF31C4" w:rsidP="00EF31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</w:t>
      </w:r>
    </w:p>
    <w:p w14:paraId="157919A6" w14:textId="77777777"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9C46D" w14:textId="37DE8787" w:rsidR="00CE5CDE" w:rsidRDefault="00CE5CDE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</w:t>
      </w:r>
      <w:r w:rsidR="009A2CCD">
        <w:rPr>
          <w:rFonts w:ascii="Times New Roman" w:hAnsi="Times New Roman" w:cs="Times New Roman"/>
          <w:sz w:val="24"/>
          <w:szCs w:val="24"/>
        </w:rPr>
        <w:t xml:space="preserve">nieużywane </w:t>
      </w:r>
      <w:r>
        <w:rPr>
          <w:rFonts w:ascii="Times New Roman" w:hAnsi="Times New Roman" w:cs="Times New Roman"/>
          <w:sz w:val="24"/>
          <w:szCs w:val="24"/>
        </w:rPr>
        <w:t>fabrycznie nowe komputery</w:t>
      </w:r>
      <w:r w:rsidR="006523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pozostały sprzęt komputerowy</w:t>
      </w:r>
      <w:r w:rsidR="009A2CCD">
        <w:rPr>
          <w:rFonts w:ascii="Times New Roman" w:hAnsi="Times New Roman" w:cs="Times New Roman"/>
          <w:sz w:val="24"/>
          <w:szCs w:val="24"/>
        </w:rPr>
        <w:t xml:space="preserve"> zgodny z minimalnymi wymaganiami technicznymi zawartymi poniżej. Gwarancja </w:t>
      </w:r>
      <w:r w:rsidR="0041664C">
        <w:rPr>
          <w:rFonts w:ascii="Times New Roman" w:hAnsi="Times New Roman" w:cs="Times New Roman"/>
          <w:sz w:val="24"/>
          <w:szCs w:val="24"/>
        </w:rPr>
        <w:t>na przedmiot zamówienia wynosi</w:t>
      </w:r>
      <w:r w:rsidR="006E02B9">
        <w:rPr>
          <w:rFonts w:ascii="Times New Roman" w:hAnsi="Times New Roman" w:cs="Times New Roman"/>
          <w:sz w:val="24"/>
          <w:szCs w:val="24"/>
        </w:rPr>
        <w:t>: komputery i monitory 3</w:t>
      </w:r>
      <w:r w:rsidR="009A2CCD">
        <w:rPr>
          <w:rFonts w:ascii="Times New Roman" w:hAnsi="Times New Roman" w:cs="Times New Roman"/>
          <w:sz w:val="24"/>
          <w:szCs w:val="24"/>
        </w:rPr>
        <w:t xml:space="preserve"> lata,</w:t>
      </w:r>
      <w:r w:rsidR="006E02B9">
        <w:rPr>
          <w:rFonts w:ascii="Times New Roman" w:hAnsi="Times New Roman" w:cs="Times New Roman"/>
          <w:sz w:val="24"/>
          <w:szCs w:val="24"/>
        </w:rPr>
        <w:t xml:space="preserve"> urządzenia wielofunkcyjne 2 lata.</w:t>
      </w:r>
    </w:p>
    <w:p w14:paraId="7A51829B" w14:textId="77777777"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0C5B90" w14:textId="77777777" w:rsidR="004C006F" w:rsidRPr="00E960A4" w:rsidRDefault="003E39FE" w:rsidP="004C0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Minimalne wymagania </w:t>
      </w:r>
      <w:r w:rsidR="005D4B07">
        <w:rPr>
          <w:rFonts w:ascii="Times New Roman" w:hAnsi="Times New Roman" w:cs="Times New Roman"/>
          <w:b/>
          <w:sz w:val="24"/>
          <w:szCs w:val="24"/>
        </w:rPr>
        <w:t>techniczne</w:t>
      </w:r>
    </w:p>
    <w:p w14:paraId="0921627B" w14:textId="77777777"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850"/>
      </w:tblGrid>
      <w:tr w:rsidR="00E960A4" w:rsidRPr="00C54EFE" w14:paraId="12A09D2E" w14:textId="77777777" w:rsidTr="00D9307D">
        <w:trPr>
          <w:trHeight w:val="600"/>
        </w:trPr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C0E1" w14:textId="77777777" w:rsidR="00E960A4" w:rsidRPr="00C54EFE" w:rsidRDefault="00E960A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5A6C" w14:textId="77777777" w:rsidR="00E960A4" w:rsidRPr="00C54EFE" w:rsidRDefault="00E960A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960A4" w:rsidRPr="00C54EFE" w14:paraId="2163552E" w14:textId="77777777" w:rsidTr="00863F4F">
        <w:trPr>
          <w:trHeight w:val="125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26B6B" w14:textId="46B50FA3" w:rsidR="00863F4F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Komputer stacjonarny z systemem operacyjnym, 16 </w:t>
            </w:r>
            <w:proofErr w:type="spellStart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Gb</w:t>
            </w:r>
            <w:proofErr w:type="spellEnd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, 512 SSD</w:t>
            </w:r>
          </w:p>
          <w:p w14:paraId="37A157B7" w14:textId="7266934A" w:rsidR="000D79A9" w:rsidRPr="00C54EFE" w:rsidRDefault="00863F4F" w:rsidP="00C54EF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Komputer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obudowa small form </w:t>
            </w:r>
            <w:proofErr w:type="spellStart"/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proofErr w:type="spellEnd"/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>(SFF) – wymiary maksymalne 350x110x3</w:t>
            </w:r>
            <w:r w:rsidR="00480466" w:rsidRPr="00C54E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0 mm,  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procesor typu Intel </w:t>
            </w:r>
            <w:proofErr w:type="spellStart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i5-1</w:t>
            </w:r>
            <w:r w:rsidR="006523FA" w:rsidRPr="00C54E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400, 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RAM </w:t>
            </w:r>
            <w:r w:rsidR="006523FA" w:rsidRPr="00C54E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GB DDR4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MHz,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liczba gniazd pamięci 2; 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ysk SSD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GB M.2 (</w:t>
            </w:r>
            <w:proofErr w:type="spellStart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130BDE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DVD/RW nagrywarka, </w:t>
            </w:r>
            <w:r w:rsidR="002F3C94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grafika 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zintegrowana UHD Graphics, 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LAN,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Porty: 1 x HDMI, 1 x Display Port, </w:t>
            </w:r>
            <w:r w:rsidR="00130BDE" w:rsidRPr="00C54E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9A9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x USB 2.0, 4 x USB 3.0; </w:t>
            </w:r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pozostałe porty we/wy 1 x Audio (Line-out) 1 x Audio (Combo) 1 x RJ-45, Pozostałe porty we/wy 1 x Audio (Line-out)1 x Audio (Combo) 1 x RJ-45; Gniazda rozszerzeń 1 x </w:t>
            </w:r>
            <w:proofErr w:type="spellStart"/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PCIe</w:t>
            </w:r>
            <w:proofErr w:type="spellEnd"/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1, 1 x </w:t>
            </w:r>
            <w:proofErr w:type="spellStart"/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PCIe</w:t>
            </w:r>
            <w:proofErr w:type="spellEnd"/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16,  2 x M.2, moc zasilacza min. 180 W, k</w:t>
            </w:r>
            <w:r w:rsidR="001E2BDB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0D79A9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awiatura przewodowa, mysz optyczna bezprzewodowa</w:t>
            </w:r>
          </w:p>
          <w:p w14:paraId="362FBA11" w14:textId="618F32E7" w:rsidR="00215342" w:rsidRDefault="00863F4F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15342" w:rsidRPr="00C54EFE">
              <w:rPr>
                <w:rFonts w:ascii="Times New Roman" w:hAnsi="Times New Roman" w:cs="Times New Roman"/>
                <w:sz w:val="20"/>
                <w:szCs w:val="20"/>
              </w:rPr>
              <w:t>ystem oper</w:t>
            </w:r>
            <w:r w:rsidR="002F3C94" w:rsidRPr="00C54EFE">
              <w:rPr>
                <w:rFonts w:ascii="Times New Roman" w:hAnsi="Times New Roman" w:cs="Times New Roman"/>
                <w:sz w:val="20"/>
                <w:szCs w:val="20"/>
              </w:rPr>
              <w:t>acyjny Windows 11 Profes</w:t>
            </w:r>
            <w:r w:rsidR="00815A4E" w:rsidRPr="00C54EF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C94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ional, gwarancja 3 lata, </w:t>
            </w:r>
          </w:p>
          <w:p w14:paraId="4DA0A74D" w14:textId="4CFFC615" w:rsidR="005E55BA" w:rsidRDefault="005E55BA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F454" w14:textId="7DE0FA82" w:rsidR="005E55BA" w:rsidRPr="00C54EFE" w:rsidRDefault="005E55BA" w:rsidP="005E55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Ins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tal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acja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oprogramowania Microsoft Office 2021 wraz z aktywacją,</w:t>
            </w:r>
          </w:p>
          <w:p w14:paraId="155B237E" w14:textId="0014EA90" w:rsidR="005E55BA" w:rsidRPr="00C54EFE" w:rsidRDefault="005E55BA" w:rsidP="005E55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Ins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tal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acja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pełnego sterownika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dedykowego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jednego z poniższych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urządzeń wielofunkcyjnych,</w:t>
            </w:r>
          </w:p>
          <w:p w14:paraId="0B5EF9AF" w14:textId="77777777" w:rsidR="005E55BA" w:rsidRDefault="005E55BA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94A0B" w14:textId="3229C9BE" w:rsidR="00215342" w:rsidRPr="00C54EFE" w:rsidRDefault="00215342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komputer Dell </w:t>
            </w:r>
            <w:proofErr w:type="spellStart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Vostro</w:t>
            </w:r>
            <w:proofErr w:type="spellEnd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0D79A9"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710</w:t>
            </w: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SFF lub równoważny o wskazanych parametrach jakościowych</w:t>
            </w:r>
            <w:r w:rsidR="00CE63C3"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A4343" w14:textId="5401F59B" w:rsidR="00E960A4" w:rsidRPr="00C54EFE" w:rsidRDefault="0023418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E2BDB" w:rsidRPr="00C54EFE" w14:paraId="45CD7F89" w14:textId="77777777" w:rsidTr="00863F4F">
        <w:trPr>
          <w:trHeight w:val="125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31D4C" w14:textId="17C25285" w:rsidR="001E2BDB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Komputer stacjonarny z systemem operacyjnym, 8 </w:t>
            </w:r>
            <w:proofErr w:type="spellStart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Gb</w:t>
            </w:r>
            <w:proofErr w:type="spellEnd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, 256 SSD</w:t>
            </w:r>
          </w:p>
          <w:p w14:paraId="78179C7C" w14:textId="77777777" w:rsidR="001E2BDB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B43E0" w14:textId="62779C30" w:rsidR="001E2BDB" w:rsidRPr="00C54EFE" w:rsidRDefault="001E2BDB" w:rsidP="00C54EF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Komputer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– obudowa small form 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(SFF) – wymiary maksymalne 350x110x320 mm,  procesor typu Intel 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i5-12400, Pamięć RAM 8GB DDR4 3200MHz, liczba gniazd pamięci 2; Dysk SSD 256GB M.2 (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), DVD/RW nagrywarka, grafika zintegrowana UHD Graphics, LAN, 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, Bluetooth, Porty: 1 x HDMI, 1 x Display Port, 2 x USB 2.0, 4 x USB 3.0; 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pozostałe porty we/wy 1 x Audio (Line-out) 1 x Audio (Combo) 1 x RJ-45, Pozostałe porty we/wy 1 x Audio (Line-out)1 x Audio (Combo) 1 x RJ-45; Gniazda rozszerzeń 1 x </w:t>
            </w:r>
            <w:proofErr w:type="spellStart"/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PCIe</w:t>
            </w:r>
            <w:proofErr w:type="spellEnd"/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1, 1 x </w:t>
            </w:r>
            <w:proofErr w:type="spellStart"/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PCIe</w:t>
            </w:r>
            <w:proofErr w:type="spellEnd"/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16,  2 x M.2, moc zasilacza min. 180 W, klawiatura przewodowa, mysz optyczna bezprzewodowa</w:t>
            </w:r>
          </w:p>
          <w:p w14:paraId="42C7B879" w14:textId="0765F11A" w:rsidR="001E2BDB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System operacyjny Windows 11 Professional, gwarancja 3 lata, </w:t>
            </w:r>
          </w:p>
          <w:p w14:paraId="6CDF20D3" w14:textId="52A59229" w:rsidR="005E55BA" w:rsidRDefault="005E55BA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E7FB8" w14:textId="77777777" w:rsidR="005E55BA" w:rsidRPr="00C54EFE" w:rsidRDefault="005E55BA" w:rsidP="005E55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Ins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tal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acja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oprogramowania Microsoft Office 2021 wraz z aktywacją,</w:t>
            </w:r>
          </w:p>
          <w:p w14:paraId="6B766EB6" w14:textId="77777777" w:rsidR="005E55BA" w:rsidRPr="00C54EFE" w:rsidRDefault="005E55BA" w:rsidP="005E55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Ins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tal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acja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pełnego sterownika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dedykowego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jednego z poniższych</w:t>
            </w:r>
            <w:r w:rsidRPr="00C54EF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urządzeń wielofunkcyjnych,</w:t>
            </w:r>
          </w:p>
          <w:p w14:paraId="02FCDA78" w14:textId="77777777" w:rsidR="001E2BDB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58D78" w14:textId="3955DF46" w:rsidR="001E2BDB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komputer Dell </w:t>
            </w:r>
            <w:proofErr w:type="spellStart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Vostro</w:t>
            </w:r>
            <w:proofErr w:type="spellEnd"/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3710 SFF 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0EF69" w14:textId="347D640F" w:rsidR="001E2BDB" w:rsidRPr="00C54EFE" w:rsidRDefault="001E2BDB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E2BDB" w:rsidRPr="00C54EFE" w14:paraId="17EB0E4C" w14:textId="7777777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79881" w14:textId="77777777" w:rsidR="001E2BDB" w:rsidRPr="00C54EFE" w:rsidRDefault="001E2BDB" w:rsidP="00C54EFE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Microsoft Office 2021 MOLP 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Standard</w:t>
            </w:r>
          </w:p>
          <w:p w14:paraId="5632820D" w14:textId="77777777" w:rsidR="001E2BDB" w:rsidRPr="00C54EFE" w:rsidRDefault="001E2BDB" w:rsidP="00C54E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409DB" w14:textId="295C7EE8" w:rsidR="001E2BDB" w:rsidRPr="00C54EFE" w:rsidRDefault="001E2BDB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E2BDB" w:rsidRPr="00C54EFE" w14:paraId="69969E7E" w14:textId="7777777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03720" w14:textId="77777777" w:rsidR="001E2BDB" w:rsidRPr="00C54EFE" w:rsidRDefault="001E2BDB" w:rsidP="00C54E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- przekątna 23,8", matryca VA, rozdzielczość </w:t>
            </w:r>
            <w:proofErr w:type="spellStart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1920x1080px, złącza HDMI i VGA, kontrast 3000:1, kąty widzenia 178/178 stopni, gwarancja 3 lata, </w:t>
            </w: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np. DELL SE2422H</w:t>
            </w:r>
            <w:r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EFE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FA556" w14:textId="35AB6689" w:rsidR="001E2BDB" w:rsidRPr="00C54EFE" w:rsidRDefault="001E2BDB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E2BDB" w:rsidRPr="00C54EFE" w14:paraId="7B8FC011" w14:textId="77777777" w:rsidTr="00977645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8701F" w14:textId="031BAE83" w:rsidR="001E2BDB" w:rsidRPr="00C54EFE" w:rsidRDefault="00A8173E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Urządzenie wielofunkcyjne </w:t>
            </w:r>
            <w:r w:rsidR="001E2BDB"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laserow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  <w:r w:rsidR="001E2BDB"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monochromatyczn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  <w:r w:rsidR="001E2BDB"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 obustronnym podajnikiem dokumentów DADF/RADF</w:t>
            </w:r>
          </w:p>
          <w:p w14:paraId="43DC27F1" w14:textId="77777777" w:rsidR="00A8173E" w:rsidRPr="00C54EFE" w:rsidRDefault="00A8173E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37AD0A" w14:textId="57F65E0D" w:rsidR="009B446E" w:rsidRPr="00C54EFE" w:rsidRDefault="001E2BDB" w:rsidP="00C54EFE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Urządzenia wielofunkcyjne - drukowanie, skanowanie, kopiowanie, laserowa mono, format A4,</w:t>
            </w:r>
            <w:r w:rsidR="00D2472E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wydajność bębna 300 000 stron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druk dwustronny (duplex), </w:t>
            </w:r>
            <w:r w:rsidR="00CA6453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podajnik dokumentów - </w:t>
            </w:r>
            <w:r w:rsidR="00FE0443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dwustronne skanowanie dokumentów DADF</w:t>
            </w:r>
            <w:r w:rsidR="00D2472E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/RADF</w:t>
            </w:r>
            <w:r w:rsidR="00FE0443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szybkość drukowania - mono (A4) [str. / min.] </w:t>
            </w:r>
            <w:r w:rsidR="009B446E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B446E" w:rsidRPr="00C54E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Drukowanie: do 45 stron A4 na minutę w mono, drukowanie (dupleks): do 22,5 stron A4 na minutę w mono, kopiowanie (dupleks): do 22,5 stron A4 na minutę w mono, Pobór mocy Drukowanie: 630 W Kopiowanie: 652 W Oszczędzanie energii: 29 W Tryb gotowości: 50 W Tryb uśpienia: 0.5 W, Poziom hałasu (ISO 7779) kopiowanie / drukowanie: 54 </w:t>
            </w:r>
            <w:proofErr w:type="spellStart"/>
            <w:r w:rsidR="009B446E" w:rsidRPr="00C54EF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="009B446E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(A), tryb gotowości: 30 </w:t>
            </w:r>
            <w:proofErr w:type="spellStart"/>
            <w:r w:rsidR="009B446E" w:rsidRPr="00C54EF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="009B446E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(A), Pamięć Standard 1GB, </w:t>
            </w:r>
          </w:p>
          <w:tbl>
            <w:tblPr>
              <w:tblW w:w="835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6513"/>
            </w:tblGrid>
            <w:tr w:rsidR="00CA6453" w:rsidRPr="00C54EFE" w14:paraId="4CE9C689" w14:textId="77777777" w:rsidTr="00A8173E">
              <w:trPr>
                <w:trHeight w:val="933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3F682082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Pojemność wejściowa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18B40328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Podajnik wielofunkcyjny: 100 arkuszy, 60–220g/m2 A4, A5, A6, B5, B6,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Folio, inne w zakresie (70 x 148 to 216 x 356 mm) Kaseta uniwersalna na: 500 arkuszy, 60–120 g/m2 A4, A5, A6, B5, B6,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Folio, , inne w zakresie (140 x 148 – 216 x 356 mm)</w:t>
                  </w:r>
                </w:p>
              </w:tc>
            </w:tr>
            <w:tr w:rsidR="00CA6453" w:rsidRPr="00C54EFE" w14:paraId="539761F2" w14:textId="77777777" w:rsidTr="00A8173E">
              <w:trPr>
                <w:trHeight w:val="714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3F7247AB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Maksymalna pojemność wejściowa (z opcjami)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1E34330E" w14:textId="77777777" w:rsidR="009B446E" w:rsidRPr="00C54EFE" w:rsidRDefault="009B446E" w:rsidP="00C54EFE">
                  <w:pPr>
                    <w:ind w:right="10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2 600 arkuszy</w:t>
                  </w:r>
                </w:p>
              </w:tc>
            </w:tr>
            <w:tr w:rsidR="00CA6453" w:rsidRPr="00C54EFE" w14:paraId="4A56846B" w14:textId="77777777" w:rsidTr="00A8173E">
              <w:trPr>
                <w:trHeight w:val="238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7195742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Moduł dupleksu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0D95E3F2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 standardzie, obsługa papieru, 60–120 g/m2, A4, A5, B5,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</w:p>
              </w:tc>
            </w:tr>
            <w:tr w:rsidR="00CA6453" w:rsidRPr="00C54EFE" w14:paraId="462B9F3E" w14:textId="77777777" w:rsidTr="00A8173E">
              <w:trPr>
                <w:trHeight w:val="466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7422DDFA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Maksymalna pojemność wyjściowa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78AAA93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 arkuszy wydrukiem do dołu z czujnikiem przepełnienia</w:t>
                  </w:r>
                </w:p>
              </w:tc>
            </w:tr>
            <w:tr w:rsidR="00CA6453" w:rsidRPr="00C54EFE" w14:paraId="7D507783" w14:textId="77777777" w:rsidTr="00A8173E">
              <w:trPr>
                <w:trHeight w:val="477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1288E0C6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Podajnik dokumentów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2823B7D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Podajnik dokumentów z funkcją odwracania dokumentów: 75 arkuszy, 50–120 g/m2, A4, A5, A6, B5,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inne w zakresie (105 x 148 to 216 x 356 mm)</w:t>
                  </w:r>
                </w:p>
              </w:tc>
            </w:tr>
            <w:tr w:rsidR="00CA6453" w:rsidRPr="00C54EFE" w14:paraId="0B117257" w14:textId="77777777" w:rsidTr="00A8173E">
              <w:trPr>
                <w:trHeight w:val="228"/>
                <w:tblCellSpacing w:w="15" w:type="dxa"/>
              </w:trPr>
              <w:tc>
                <w:tcPr>
                  <w:tcW w:w="1799" w:type="dxa"/>
                  <w:vAlign w:val="center"/>
                  <w:hideMark/>
                </w:tcPr>
                <w:p w14:paraId="1305D693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Dodatkowe informacje</w:t>
                  </w:r>
                </w:p>
              </w:tc>
              <w:tc>
                <w:tcPr>
                  <w:tcW w:w="6468" w:type="dxa"/>
                  <w:vAlign w:val="center"/>
                  <w:hideMark/>
                </w:tcPr>
                <w:p w14:paraId="62059426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Wszystkie podane pojemności dotyczą papieru o grubości 0,11 mm</w:t>
                  </w:r>
                </w:p>
              </w:tc>
            </w:tr>
          </w:tbl>
          <w:p w14:paraId="375C22BC" w14:textId="77777777" w:rsidR="009B446E" w:rsidRPr="00C54EFE" w:rsidRDefault="009B446E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DRUKOWANIE</w:t>
            </w:r>
          </w:p>
          <w:tbl>
            <w:tblPr>
              <w:tblW w:w="837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6441"/>
            </w:tblGrid>
            <w:tr w:rsidR="00CA6453" w:rsidRPr="00C54EFE" w14:paraId="08F9142C" w14:textId="77777777" w:rsidTr="00A8173E">
              <w:trPr>
                <w:trHeight w:val="700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411A4FFF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Emulacje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797BD7F7" w14:textId="77777777" w:rsidR="00A8173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PCL6 (5c/XL), KPDL3 (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PostScript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3), bezpośrednie drukowanie PDF oraz </w:t>
                  </w:r>
                </w:p>
                <w:p w14:paraId="1DE4D544" w14:textId="77777777" w:rsidR="00A8173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XPS, wsparcie AES, TIFF/JPEG Direct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Support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Open XPS, Line </w:t>
                  </w:r>
                </w:p>
                <w:p w14:paraId="297BAF19" w14:textId="1F190516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IBM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Proprinter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X24E, Epson LQ-850</w:t>
                  </w:r>
                </w:p>
              </w:tc>
            </w:tr>
            <w:tr w:rsidR="00CA6453" w:rsidRPr="00C54EFE" w14:paraId="5B6026EE" w14:textId="77777777" w:rsidTr="00A8173E">
              <w:trPr>
                <w:trHeight w:val="463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5687976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Czcionki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2AC825D5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 czcionki konturowe PCL/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PostScript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8 czcionek (Windows Vista), 1 czcionka bitmapowa, 45 kodów kreskowych, obsługa 2-wymiarowych kodów (PDF417)</w:t>
                  </w:r>
                </w:p>
              </w:tc>
            </w:tr>
            <w:tr w:rsidR="00CA6453" w:rsidRPr="00C54EFE" w14:paraId="78C22154" w14:textId="77777777" w:rsidTr="00A8173E">
              <w:trPr>
                <w:trHeight w:val="236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12C26E6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Konta użytkowników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48121526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CA6453" w:rsidRPr="00C54EFE" w14:paraId="7AD79413" w14:textId="77777777" w:rsidTr="00A8173E">
              <w:trPr>
                <w:trHeight w:val="473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4A857B24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Dodatkowe możliwości drukowania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7B85BEB8" w14:textId="77777777" w:rsidR="00A8173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Druk bezpośredni szyfrowanych PDF, drukowanie IPP, drukowanie e-mail, </w:t>
                  </w:r>
                </w:p>
                <w:p w14:paraId="7DD1F602" w14:textId="05B7E981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WSD, wydruk bezpieczny przez SSL,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IPsec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SNMPv3</w:t>
                  </w:r>
                </w:p>
              </w:tc>
            </w:tr>
            <w:tr w:rsidR="00CA6453" w:rsidRPr="00C54EFE" w14:paraId="32BBA80F" w14:textId="77777777" w:rsidTr="00A8173E">
              <w:trPr>
                <w:trHeight w:val="236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3B5885BA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Rozdzielczość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4E0F0EE8" w14:textId="27A1D011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1 200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="00A8173E"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</w:tc>
            </w:tr>
            <w:tr w:rsidR="00CA6453" w:rsidRPr="00C54EFE" w14:paraId="028EF669" w14:textId="77777777" w:rsidTr="00A8173E">
              <w:trPr>
                <w:trHeight w:val="463"/>
                <w:tblCellSpacing w:w="15" w:type="dxa"/>
              </w:trPr>
              <w:tc>
                <w:tcPr>
                  <w:tcW w:w="1889" w:type="dxa"/>
                  <w:vAlign w:val="center"/>
                  <w:hideMark/>
                </w:tcPr>
                <w:p w14:paraId="61436299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Obsługiwane Systemy Operacyjne</w:t>
                  </w:r>
                </w:p>
              </w:tc>
              <w:tc>
                <w:tcPr>
                  <w:tcW w:w="6396" w:type="dxa"/>
                  <w:vAlign w:val="center"/>
                  <w:hideMark/>
                </w:tcPr>
                <w:p w14:paraId="712A65C4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Wszystkie bieżące wersje Microsoft Windows, Mac OS X wersja 10.8 lub wyższa, UNIX, LINUX oraz inne według potrzeb</w:t>
                  </w:r>
                </w:p>
              </w:tc>
            </w:tr>
          </w:tbl>
          <w:p w14:paraId="418FC454" w14:textId="77777777" w:rsidR="009B446E" w:rsidRPr="00C54EFE" w:rsidRDefault="009B446E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KOPIOWANIE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  <w:gridCol w:w="6266"/>
            </w:tblGrid>
            <w:tr w:rsidR="00CA6453" w:rsidRPr="00C54EFE" w14:paraId="4F2916DC" w14:textId="77777777" w:rsidTr="00A8173E">
              <w:trPr>
                <w:trHeight w:val="24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436BAE79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Rozdzielczość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15112E4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600 x 600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</w:tr>
            <w:tr w:rsidR="00CA6453" w:rsidRPr="00C54EFE" w14:paraId="465F7FFA" w14:textId="77777777" w:rsidTr="00A8173E">
              <w:trPr>
                <w:trHeight w:val="47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765ED12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Maksymalny format oryginału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2E8BDB0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A4/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</w:p>
              </w:tc>
            </w:tr>
            <w:tr w:rsidR="00CA6453" w:rsidRPr="00C54EFE" w14:paraId="3022C7F5" w14:textId="77777777" w:rsidTr="00A8173E">
              <w:trPr>
                <w:trHeight w:val="48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58BD7621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Dodatkowe możliwości kopiowania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7769C7CC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Skanuj-raz-drukuj-wielokrotnie, sorter elektroniczny, , kopiowanie dowodów osobistych, kopia 2w1/4w1, automatyczna zmiana kasety, pomijanie pustych stron</w:t>
                  </w:r>
                </w:p>
              </w:tc>
            </w:tr>
            <w:tr w:rsidR="00CA6453" w:rsidRPr="00C54EFE" w14:paraId="5D499827" w14:textId="77777777" w:rsidTr="00A8173E">
              <w:trPr>
                <w:trHeight w:val="24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415DDCB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Typy ekspozycji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48EA3D9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Automatyczny, ręczny: 9 stopni</w:t>
                  </w:r>
                </w:p>
              </w:tc>
            </w:tr>
            <w:tr w:rsidR="00CA6453" w:rsidRPr="00C54EFE" w14:paraId="784E3EEC" w14:textId="77777777" w:rsidTr="00A8173E">
              <w:trPr>
                <w:trHeight w:val="24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6B5F0940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Współczynniki zoom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37F2CA78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zmniejszeń/5 powiększeń</w:t>
                  </w:r>
                </w:p>
              </w:tc>
            </w:tr>
            <w:tr w:rsidR="00CA6453" w:rsidRPr="00C54EFE" w14:paraId="79551CDC" w14:textId="77777777" w:rsidTr="00A8173E">
              <w:trPr>
                <w:trHeight w:val="24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6CD0E210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zoom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247D633F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25 - 400 % co 1%</w:t>
                  </w:r>
                </w:p>
              </w:tc>
            </w:tr>
            <w:tr w:rsidR="00CA6453" w:rsidRPr="00C54EFE" w14:paraId="5DDA7036" w14:textId="77777777" w:rsidTr="00A8173E">
              <w:trPr>
                <w:trHeight w:val="24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51410DDF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Kopiowanie ciągłe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47BDF7DB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1 - 999</w:t>
                  </w:r>
                </w:p>
              </w:tc>
            </w:tr>
            <w:tr w:rsidR="00CA6453" w:rsidRPr="00C54EFE" w14:paraId="298FF628" w14:textId="77777777" w:rsidTr="00A8173E">
              <w:trPr>
                <w:trHeight w:val="230"/>
                <w:tblCellSpacing w:w="15" w:type="dxa"/>
              </w:trPr>
              <w:tc>
                <w:tcPr>
                  <w:tcW w:w="2008" w:type="dxa"/>
                  <w:vAlign w:val="center"/>
                  <w:hideMark/>
                </w:tcPr>
                <w:p w14:paraId="200FB7CA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Ustawienia obrazu</w:t>
                  </w:r>
                </w:p>
              </w:tc>
              <w:tc>
                <w:tcPr>
                  <w:tcW w:w="6221" w:type="dxa"/>
                  <w:vAlign w:val="center"/>
                  <w:hideMark/>
                </w:tcPr>
                <w:p w14:paraId="160A70A4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Tekst, Zdjęcie, Tekst + Zdjęcie, Grafika/Mapa</w:t>
                  </w:r>
                </w:p>
              </w:tc>
            </w:tr>
          </w:tbl>
          <w:p w14:paraId="12E32750" w14:textId="77777777" w:rsidR="009B446E" w:rsidRPr="00C54EFE" w:rsidRDefault="009B446E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SKANOWANIE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6471"/>
            </w:tblGrid>
            <w:tr w:rsidR="00CA6453" w:rsidRPr="00C54EFE" w14:paraId="64798AB3" w14:textId="77777777" w:rsidTr="00A8173E">
              <w:trPr>
                <w:trHeight w:val="693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2F67E62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 pliku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3FF63C71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TIFF, JPEG, XPS, Open XPS, PDF, PDF/A, PDF/A-1a/b, PDF/A-2a/b/u, szyfrowany PDF, wysoko skompresowany PDF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PDF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MS Office,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przeszukiwalny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PDF (opcjonalnie wymagany Scan Extension Kit(A))</w:t>
                  </w:r>
                </w:p>
              </w:tc>
            </w:tr>
            <w:tr w:rsidR="00CA6453" w:rsidRPr="00C54EFE" w14:paraId="7040A879" w14:textId="77777777" w:rsidTr="00A8173E">
              <w:trPr>
                <w:trHeight w:val="693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25CAD21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Funkcje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70EA86C2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Banner Scan, skan kolorowy, wewnętrzna książka adresowa, wsparcie Active Directory, szyfrowana transmisja danych, wysyłanie do kilku miejsc jednocześnie (e-mail, fax, SMB/FTP folder,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), pomijanie pustych stron</w:t>
                  </w:r>
                </w:p>
              </w:tc>
            </w:tr>
            <w:tr w:rsidR="00CA6453" w:rsidRPr="00C54EFE" w14:paraId="6C1C9D73" w14:textId="77777777" w:rsidTr="00A8173E">
              <w:trPr>
                <w:trHeight w:val="469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7B8C2EA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Rozpoznawanie oryginału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4BE6B0E2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Tekst, zdjęcie, tekst + zdjęcie, OCR</w:t>
                  </w:r>
                </w:p>
              </w:tc>
            </w:tr>
            <w:tr w:rsidR="00CA6453" w:rsidRPr="00C54EFE" w14:paraId="3FDDAEA9" w14:textId="77777777" w:rsidTr="00A8173E">
              <w:trPr>
                <w:trHeight w:val="459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20D12C55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Maksymalny format skanowania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139E6D8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A4 /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</w:p>
              </w:tc>
            </w:tr>
            <w:tr w:rsidR="00CA6453" w:rsidRPr="00C54EFE" w14:paraId="0D30D7E6" w14:textId="77777777" w:rsidTr="00A8173E">
              <w:trPr>
                <w:trHeight w:val="469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36826D93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Funkcjonalności skanera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44B2749F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Skan do e-mail, do FTP, do SMB, do USB Host,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/Network TWAIN, WIA, WSD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scan</w:t>
                  </w:r>
                  <w:proofErr w:type="spellEnd"/>
                </w:p>
              </w:tc>
            </w:tr>
            <w:tr w:rsidR="00CA6453" w:rsidRPr="00C54EFE" w14:paraId="4AD9F4A4" w14:textId="77777777" w:rsidTr="00A8173E">
              <w:trPr>
                <w:trHeight w:val="459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25D747C1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Dostępne rozdzielczości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4EE88F9A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600, 400, 300, 200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256 odcienie szarości</w:t>
                  </w:r>
                </w:p>
              </w:tc>
            </w:tr>
            <w:tr w:rsidR="00CA6453" w:rsidRPr="00C54EFE" w14:paraId="1FB5AD43" w14:textId="77777777" w:rsidTr="00A8173E">
              <w:trPr>
                <w:trHeight w:val="693"/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268B0E6C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Funkcje</w:t>
                  </w:r>
                </w:p>
              </w:tc>
              <w:tc>
                <w:tcPr>
                  <w:tcW w:w="6426" w:type="dxa"/>
                  <w:vAlign w:val="center"/>
                  <w:hideMark/>
                </w:tcPr>
                <w:p w14:paraId="3FB50CB7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60 obrazów na minutę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A4, mono) 40 obrazów na minutę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 kolor) 26 obrazów na minutę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A4, mono, dupleks) 17 obrazów na minutę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A4, kolor, dupleks)</w:t>
                  </w:r>
                </w:p>
              </w:tc>
            </w:tr>
          </w:tbl>
          <w:p w14:paraId="17C4A295" w14:textId="77777777" w:rsidR="009B446E" w:rsidRPr="00C54EFE" w:rsidRDefault="009B446E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INTERFEJSY</w:t>
            </w:r>
          </w:p>
          <w:tbl>
            <w:tblPr>
              <w:tblW w:w="869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7141"/>
            </w:tblGrid>
            <w:tr w:rsidR="00CA6453" w:rsidRPr="00C54EFE" w14:paraId="02E7A5AC" w14:textId="77777777" w:rsidTr="00A8173E">
              <w:trPr>
                <w:trHeight w:val="537"/>
                <w:tblCellSpacing w:w="15" w:type="dxa"/>
              </w:trPr>
              <w:tc>
                <w:tcPr>
                  <w:tcW w:w="1505" w:type="dxa"/>
                  <w:vAlign w:val="center"/>
                  <w:hideMark/>
                </w:tcPr>
                <w:p w14:paraId="6D9DED4A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Standardowo</w:t>
                  </w:r>
                </w:p>
              </w:tc>
              <w:tc>
                <w:tcPr>
                  <w:tcW w:w="7096" w:type="dxa"/>
                  <w:vAlign w:val="center"/>
                  <w:hideMark/>
                </w:tcPr>
                <w:p w14:paraId="5EA534CE" w14:textId="77777777" w:rsidR="009B446E" w:rsidRPr="00C54EFE" w:rsidRDefault="009B446E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USB 2.0 (Hi-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Speed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), 2 x USB Host 2.0, Gigabit Ethernet (10BaseT/100BaseTX/ 1000BaseT), gniazdo na dodatkowy serwer druku lub dysk SSD, gniazdo na opcjonalną kartę SD/SDHC®</w:t>
                  </w:r>
                </w:p>
              </w:tc>
            </w:tr>
          </w:tbl>
          <w:p w14:paraId="7A283A48" w14:textId="77777777" w:rsidR="009B446E" w:rsidRPr="00C54EFE" w:rsidRDefault="009B446E" w:rsidP="00C54EFE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D12B00" w14:textId="66642483" w:rsidR="001E2BDB" w:rsidRDefault="001E2BDB" w:rsidP="00C54EFE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Kabel zasilający i USB łącznie z </w:t>
            </w:r>
            <w:r w:rsidR="00CA6453"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urządzeniem wielofunkcyjnym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instrukcja w języku polskim</w:t>
            </w:r>
            <w:r w:rsidR="00DC78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C7861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  <w:r w:rsidR="00DC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7861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lata</w:t>
            </w:r>
            <w:r w:rsidR="00DC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D6026" w14:textId="77777777" w:rsidR="00C54EFE" w:rsidRPr="00C54EFE" w:rsidRDefault="00C54EFE" w:rsidP="00C54EFE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6B559F" w14:textId="69EE2A76" w:rsidR="001E2BDB" w:rsidRPr="00C54EFE" w:rsidRDefault="001E2BDB" w:rsidP="00C54EFE">
            <w:pPr>
              <w:pStyle w:val="Nagwek1"/>
              <w:spacing w:before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Np. </w:t>
            </w:r>
            <w:r w:rsidR="00CA6453" w:rsidRPr="00C54EF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Urządzenie wielofunkcyjne Kyocera ECOSYS M3145dn </w:t>
            </w:r>
            <w:r w:rsidRPr="00C54EF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lub równoważn</w:t>
            </w:r>
            <w:r w:rsidR="00CA6453" w:rsidRPr="00C54EF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  <w:r w:rsidRPr="00C54EF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09E8F" w14:textId="37526D99" w:rsidR="001E2BDB" w:rsidRPr="00C54EFE" w:rsidRDefault="00977645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</w:tr>
      <w:tr w:rsidR="00977645" w:rsidRPr="00C54EFE" w14:paraId="1517373B" w14:textId="77777777" w:rsidTr="00AF5602">
        <w:trPr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C7EC" w14:textId="42C757F5" w:rsidR="00977645" w:rsidRPr="00C54EFE" w:rsidRDefault="00015E29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Oryginalny toner mono o objętości </w:t>
            </w:r>
            <w:r w:rsidR="00394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powiększonej </w:t>
            </w:r>
            <w:r w:rsidR="00FA6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(XL) </w:t>
            </w:r>
            <w:r w:rsidR="00394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wyżej zaproponowanego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5B17" w14:textId="192A1D23" w:rsidR="00977645" w:rsidRPr="00C54EFE" w:rsidRDefault="00015E29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F5602" w:rsidRPr="00C54EFE" w14:paraId="2A76AF55" w14:textId="77777777" w:rsidTr="00977645">
        <w:trPr>
          <w:trHeight w:val="83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3F5D" w14:textId="77777777" w:rsidR="00977645" w:rsidRPr="00C54EFE" w:rsidRDefault="00977645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FC697F" w14:textId="4CD08CBF" w:rsidR="00977645" w:rsidRPr="00C54EFE" w:rsidRDefault="00977645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wielofunkcyjne laserowe monochromatyczne A4 z podajnikiem skanowaniem dwustronnym</w:t>
            </w:r>
          </w:p>
          <w:p w14:paraId="77B46AF4" w14:textId="5F77FE3C" w:rsidR="00AF5602" w:rsidRPr="00C54EFE" w:rsidRDefault="00AF5602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9613DB5" w14:textId="7C74F842" w:rsidR="00AF5602" w:rsidRPr="00C54EFE" w:rsidRDefault="00AF5602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</w:t>
            </w:r>
          </w:p>
          <w:p w14:paraId="2E64F3A3" w14:textId="71E39133" w:rsidR="00AF5602" w:rsidRPr="00C54EFE" w:rsidRDefault="00AF5602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36AECED" w14:textId="1F52E77A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w sieci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14:paraId="1DDF50EE" w14:textId="75B851BB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Prędkość </w:t>
            </w:r>
            <w:proofErr w:type="spellStart"/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</w:t>
            </w:r>
            <w:proofErr w:type="spellEnd"/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A4 na min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stron</w:t>
            </w:r>
          </w:p>
          <w:p w14:paraId="36FAFB3E" w14:textId="41692EC6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druku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Laserowy mono</w:t>
            </w:r>
          </w:p>
          <w:p w14:paraId="762F7037" w14:textId="1CC0936F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Wydajność bębna (stron)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100000</w:t>
            </w:r>
          </w:p>
          <w:p w14:paraId="76ACB853" w14:textId="3BDB59C4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Podajnik oryginałów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- dwustronny DADF</w:t>
            </w:r>
          </w:p>
          <w:p w14:paraId="2F87299C" w14:textId="14C34DEE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Duplex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14:paraId="050E0705" w14:textId="1AEBF969" w:rsidR="00AF5602" w:rsidRPr="00AF5602" w:rsidRDefault="00AF5602" w:rsidP="00C54EFE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Wydajność tonera czarnego K (pełnej wydajności)</w:t>
            </w: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56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7200</w:t>
            </w:r>
          </w:p>
          <w:p w14:paraId="42463B54" w14:textId="2B4E5703" w:rsidR="00AF5602" w:rsidRPr="00C54EFE" w:rsidRDefault="00AF5602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tbl>
            <w:tblPr>
              <w:tblW w:w="835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5935"/>
            </w:tblGrid>
            <w:tr w:rsidR="00AF5602" w:rsidRPr="00C54EFE" w14:paraId="3B2BBB7B" w14:textId="77777777" w:rsidTr="00AF5602">
              <w:trPr>
                <w:trHeight w:val="27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7F6A9BD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Ogólnie typ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37EA8637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Wielofunkcyjne monochromatyczne A4</w:t>
                  </w:r>
                </w:p>
              </w:tc>
            </w:tr>
            <w:tr w:rsidR="00AF5602" w:rsidRPr="00C54EFE" w14:paraId="48BE6470" w14:textId="77777777" w:rsidTr="00AF5602">
              <w:trPr>
                <w:trHeight w:val="54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C343439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Prędkość drukowania i kopiowania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09C43F5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 40 stron A4 na minutę</w:t>
                  </w:r>
                </w:p>
              </w:tc>
            </w:tr>
            <w:tr w:rsidR="00AF5602" w:rsidRPr="00C54EFE" w14:paraId="5AFC629B" w14:textId="77777777" w:rsidTr="00AF5602">
              <w:trPr>
                <w:trHeight w:val="27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B1FFE3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Rozdzielczość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25697D6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600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1200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</w:tr>
            <w:tr w:rsidR="00AF5602" w:rsidRPr="00C54EFE" w14:paraId="2BDC6048" w14:textId="77777777" w:rsidTr="00AF5602">
              <w:trPr>
                <w:trHeight w:val="54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3251070D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Pobór mocy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6988456D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Kopiowanie/drukowanie: 661 W; tryb gotowości: 21 W; tryb uśpienia: 1 W</w:t>
                  </w:r>
                </w:p>
              </w:tc>
            </w:tr>
            <w:tr w:rsidR="00AF5602" w:rsidRPr="00C54EFE" w14:paraId="19D323F7" w14:textId="77777777" w:rsidTr="00AF5602">
              <w:trPr>
                <w:trHeight w:val="27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066836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Napięcie zasilania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37CBA058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AC 220 ~ 240 V, 50/60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Hz</w:t>
                  </w:r>
                  <w:proofErr w:type="spellEnd"/>
                </w:p>
              </w:tc>
            </w:tr>
            <w:tr w:rsidR="00AF5602" w:rsidRPr="00C54EFE" w14:paraId="785354D3" w14:textId="77777777" w:rsidTr="00AF5602">
              <w:trPr>
                <w:trHeight w:val="54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541785F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Poziom hałasu zgodnie z normą ISO 7779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257AEFE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Kopiowanie/drukowanie: 48,3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dB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(A)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LpA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tryb cichy: 44,1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dB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(A)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LpA</w:t>
                  </w:r>
                  <w:proofErr w:type="spellEnd"/>
                </w:p>
              </w:tc>
            </w:tr>
            <w:tr w:rsidR="00AF5602" w:rsidRPr="00C54EFE" w14:paraId="6FA5A148" w14:textId="77777777" w:rsidTr="00AF5602">
              <w:trPr>
                <w:trHeight w:val="540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2FEA1AE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Certyfikaty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43174B0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TÜV / GS, CE - urządzenie jest produkowane zgodnie z normami jakości ISO 9001, ochrony środowiska ISO 14001</w:t>
                  </w:r>
                </w:p>
              </w:tc>
            </w:tr>
            <w:tr w:rsidR="00AF5602" w:rsidRPr="00C54EFE" w14:paraId="02DD10E9" w14:textId="77777777" w:rsidTr="00AF5602">
              <w:trPr>
                <w:trHeight w:val="261"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0293646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Pamięć</w:t>
                  </w:r>
                </w:p>
              </w:tc>
              <w:tc>
                <w:tcPr>
                  <w:tcW w:w="5890" w:type="dxa"/>
                  <w:vAlign w:val="center"/>
                  <w:hideMark/>
                </w:tcPr>
                <w:p w14:paraId="081403A9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Standard 512 MB, maks. 1536 MB</w:t>
                  </w:r>
                </w:p>
              </w:tc>
            </w:tr>
          </w:tbl>
          <w:p w14:paraId="75DE7C0E" w14:textId="77777777" w:rsidR="00AF5602" w:rsidRPr="00C54EFE" w:rsidRDefault="00AF5602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OBSŁUGA PAPIERU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6105"/>
            </w:tblGrid>
            <w:tr w:rsidR="00AF5602" w:rsidRPr="00C54EFE" w14:paraId="0A02382B" w14:textId="77777777" w:rsidTr="00AF5602">
              <w:trPr>
                <w:trHeight w:val="1054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734A14E1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Pojemność wejściowa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7C0FECF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100-kartkowy podajnik wielofunkcyjny; 60 – 220 g/m2; A4, A5, A6, B5, B6,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inne w zakresie 70 x 148 mm – 216 x 356 mm; kaseta uniwersalna na 250 arkuszy; 60 – 163 g/m2; A4, A5, A6, B5,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inne w zakresie 105 x 148 – 216 x 356 mm</w:t>
                  </w:r>
                </w:p>
              </w:tc>
            </w:tr>
            <w:tr w:rsidR="00AF5602" w:rsidRPr="00C54EFE" w14:paraId="2A496DBF" w14:textId="77777777" w:rsidTr="00AF5602">
              <w:trPr>
                <w:trHeight w:val="531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12316FE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Maksymalna pojemność wejściowa (z opcjami)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0D9F108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 arkuszy</w:t>
                  </w:r>
                </w:p>
              </w:tc>
            </w:tr>
            <w:tr w:rsidR="00AF5602" w:rsidRPr="00C54EFE" w14:paraId="26BB219E" w14:textId="77777777" w:rsidTr="00AF5602">
              <w:trPr>
                <w:trHeight w:val="531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5E041166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Moduł dupleksu w standardzie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5D1C6E2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Dwustronne drukowanie: 60 – 163 g/m²; A4, A5, B5,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</w:p>
              </w:tc>
            </w:tr>
            <w:tr w:rsidR="00AF5602" w:rsidRPr="00C54EFE" w14:paraId="658A8CBA" w14:textId="77777777" w:rsidTr="00AF5602">
              <w:trPr>
                <w:trHeight w:val="265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7405748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Pojemność wyjściowa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105344F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Maksymalnie 150 arkuszy wydrukiem do dołu z czujnikiem przepełnienia</w:t>
                  </w:r>
                </w:p>
              </w:tc>
            </w:tr>
            <w:tr w:rsidR="00AF5602" w:rsidRPr="00C54EFE" w14:paraId="4E274B20" w14:textId="77777777" w:rsidTr="00AF5602">
              <w:trPr>
                <w:trHeight w:val="788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0F45AE37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Podajnik dokumentów umożliwiający dwustronne skanowanie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7F392402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 arkuszy, 50 –1 60 g/m2, A4, A5, A6, B5, B6,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Letter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inne w zakresie 100 x 148 do 216 x 356 mm</w:t>
                  </w:r>
                </w:p>
              </w:tc>
            </w:tr>
            <w:tr w:rsidR="00AF5602" w:rsidRPr="00C54EFE" w14:paraId="6D16E53E" w14:textId="77777777" w:rsidTr="00AF5602">
              <w:trPr>
                <w:trHeight w:val="265"/>
                <w:tblCellSpacing w:w="15" w:type="dxa"/>
              </w:trPr>
              <w:tc>
                <w:tcPr>
                  <w:tcW w:w="2160" w:type="dxa"/>
                  <w:vAlign w:val="center"/>
                  <w:hideMark/>
                </w:tcPr>
                <w:p w14:paraId="5479E1C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Dodatkowe informacje</w:t>
                  </w:r>
                </w:p>
              </w:tc>
              <w:tc>
                <w:tcPr>
                  <w:tcW w:w="6060" w:type="dxa"/>
                  <w:vAlign w:val="center"/>
                  <w:hideMark/>
                </w:tcPr>
                <w:p w14:paraId="62D6FF8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Wszystkie podane pojemności dotyczą papieru o grubości 0,11mm</w:t>
                  </w:r>
                </w:p>
              </w:tc>
            </w:tr>
          </w:tbl>
          <w:p w14:paraId="226562A0" w14:textId="77777777" w:rsidR="00AF5602" w:rsidRPr="00C54EFE" w:rsidRDefault="00AF5602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DRUKOWANIE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6554"/>
            </w:tblGrid>
            <w:tr w:rsidR="00AF5602" w:rsidRPr="00C54EFE" w14:paraId="2C43024F" w14:textId="77777777" w:rsidTr="00AF5602">
              <w:trPr>
                <w:trHeight w:val="282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26856B91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Procesor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677C728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MHz</w:t>
                  </w:r>
                </w:p>
              </w:tc>
            </w:tr>
            <w:tr w:rsidR="00AF5602" w:rsidRPr="00C54EFE" w14:paraId="6BBDC9AA" w14:textId="77777777" w:rsidTr="00AF5602">
              <w:trPr>
                <w:trHeight w:val="282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21BC52F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Język kontrolera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50C68A8B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PRESCRIBE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IIc</w:t>
                  </w:r>
                  <w:proofErr w:type="spellEnd"/>
                </w:p>
              </w:tc>
            </w:tr>
            <w:tr w:rsidR="00AF5602" w:rsidRPr="00C54EFE" w14:paraId="55027B2E" w14:textId="77777777" w:rsidTr="00AF5602">
              <w:trPr>
                <w:trHeight w:val="564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6AEE706C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Emulacje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585BCE3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PCL 6 (PCL 5e/PCL-XL),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PostScript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(KPDL 3), bezpośrednie drukowanie PDF, XPS/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OpenXPS</w:t>
                  </w:r>
                  <w:proofErr w:type="spellEnd"/>
                </w:p>
              </w:tc>
            </w:tr>
            <w:tr w:rsidR="00AF5602" w:rsidRPr="00C54EFE" w14:paraId="6F069A77" w14:textId="77777777" w:rsidTr="00AF5602">
              <w:trPr>
                <w:trHeight w:val="837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5B3C68D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Czcionki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378E740B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 czcionki konturowe (PCL ), 136 czcionek (KPDL3), 8 czcionek (Windows Vista), 1 czcionka bitmapowa, 45 typów jednowymiarowych kodów kreskowych plus kod dwuwymiarowy (PDF-417)</w:t>
                  </w:r>
                </w:p>
              </w:tc>
            </w:tr>
            <w:tr w:rsidR="00AF5602" w:rsidRPr="00C54EFE" w14:paraId="266F5562" w14:textId="77777777" w:rsidTr="00AF5602">
              <w:trPr>
                <w:trHeight w:val="282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6B60CA94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Rozliczanie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7B4879A3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kodów departamentowych</w:t>
                  </w:r>
                </w:p>
              </w:tc>
            </w:tr>
            <w:tr w:rsidR="00AF5602" w:rsidRPr="00C54EFE" w14:paraId="6DD6A64C" w14:textId="77777777" w:rsidTr="00AF5602">
              <w:trPr>
                <w:trHeight w:val="848"/>
                <w:tblCellSpacing w:w="15" w:type="dxa"/>
              </w:trPr>
              <w:tc>
                <w:tcPr>
                  <w:tcW w:w="1720" w:type="dxa"/>
                  <w:vAlign w:val="center"/>
                  <w:hideMark/>
                </w:tcPr>
                <w:p w14:paraId="182B4B2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Obsługiwane Systemy Operacyjne</w:t>
                  </w:r>
                </w:p>
              </w:tc>
              <w:tc>
                <w:tcPr>
                  <w:tcW w:w="6509" w:type="dxa"/>
                  <w:vAlign w:val="center"/>
                  <w:hideMark/>
                </w:tcPr>
                <w:p w14:paraId="4FEDB8C8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Wszystkie bieżące wersje Microsoft Windows, Mac OS X wersja 10,5 lub wyższa, UNIX, LINUX oraz inne według potrzeb</w:t>
                  </w:r>
                </w:p>
              </w:tc>
            </w:tr>
          </w:tbl>
          <w:p w14:paraId="5EB6A30D" w14:textId="77777777" w:rsidR="00AF5602" w:rsidRPr="00C54EFE" w:rsidRDefault="00AF5602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KOPIOWANIE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6528"/>
            </w:tblGrid>
            <w:tr w:rsidR="00AF5602" w:rsidRPr="00C54EFE" w14:paraId="0BEC5081" w14:textId="77777777" w:rsidTr="00AF5602">
              <w:trPr>
                <w:trHeight w:val="547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1F9A03DD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Maksymalny format oryginału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7292FC77" w14:textId="473FE62A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A4</w:t>
                  </w:r>
                </w:p>
              </w:tc>
            </w:tr>
            <w:tr w:rsidR="00AF5602" w:rsidRPr="00C54EFE" w14:paraId="454E76D5" w14:textId="77777777" w:rsidTr="00AF5602">
              <w:trPr>
                <w:trHeight w:val="1104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03D90E4D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Dodatkowe możliwości kopiowania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3906649C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Skanuj-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razdrukuj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-wielokrotnie, sorter elektroniczny, kopia 2w1/4w1, kopiowanie dowodów osobistych, wydruk priorytetowy, programy użytkownika, skanowanie ciągłe, automatyczna zmiana kasety, kontrola gęstości kopii</w:t>
                  </w:r>
                </w:p>
              </w:tc>
            </w:tr>
            <w:tr w:rsidR="00AF5602" w:rsidRPr="00C54EFE" w14:paraId="17D25C2A" w14:textId="77777777" w:rsidTr="00AF5602">
              <w:trPr>
                <w:trHeight w:val="278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6E31B22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Typy ekspozycji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038B7349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Ręczna: 9 stopni</w:t>
                  </w:r>
                </w:p>
              </w:tc>
            </w:tr>
            <w:tr w:rsidR="00AF5602" w:rsidRPr="00C54EFE" w14:paraId="48078282" w14:textId="77777777" w:rsidTr="00AF5602">
              <w:trPr>
                <w:trHeight w:val="288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7C2663E9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Współczynniki zoom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67D3EBBC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zmniejszeń/5 powiększeń</w:t>
                  </w:r>
                </w:p>
              </w:tc>
            </w:tr>
            <w:tr w:rsidR="00AF5602" w:rsidRPr="00C54EFE" w14:paraId="12095CC5" w14:textId="77777777" w:rsidTr="00AF5602">
              <w:trPr>
                <w:trHeight w:val="278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63268EB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zoom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593CF17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25 - 400 % co 1%</w:t>
                  </w:r>
                </w:p>
              </w:tc>
            </w:tr>
            <w:tr w:rsidR="00AF5602" w:rsidRPr="00C54EFE" w14:paraId="1DAD9537" w14:textId="77777777" w:rsidTr="00AF5602">
              <w:trPr>
                <w:trHeight w:val="278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0C38BDEC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Kopiowanie ciągłe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77DABDBB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1 - 999 (z zainstalowaną dodatkową pamięcią)</w:t>
                  </w:r>
                </w:p>
              </w:tc>
            </w:tr>
            <w:tr w:rsidR="00AF5602" w:rsidRPr="00C54EFE" w14:paraId="12600305" w14:textId="77777777" w:rsidTr="00AF5602">
              <w:trPr>
                <w:trHeight w:val="278"/>
                <w:tblCellSpacing w:w="15" w:type="dxa"/>
              </w:trPr>
              <w:tc>
                <w:tcPr>
                  <w:tcW w:w="1784" w:type="dxa"/>
                  <w:vAlign w:val="center"/>
                  <w:hideMark/>
                </w:tcPr>
                <w:p w14:paraId="27421036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Ustawienia obrazu</w:t>
                  </w:r>
                </w:p>
              </w:tc>
              <w:tc>
                <w:tcPr>
                  <w:tcW w:w="6483" w:type="dxa"/>
                  <w:vAlign w:val="center"/>
                  <w:hideMark/>
                </w:tcPr>
                <w:p w14:paraId="2C74A80F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Tekst + Zdjęcie, Zdjęcie, Tekst, Mapa</w:t>
                  </w:r>
                </w:p>
              </w:tc>
            </w:tr>
          </w:tbl>
          <w:p w14:paraId="086099CE" w14:textId="77777777" w:rsidR="00AF5602" w:rsidRPr="00C54EFE" w:rsidRDefault="00AF5602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SKANOWANIE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5"/>
              <w:gridCol w:w="6396"/>
            </w:tblGrid>
            <w:tr w:rsidR="00AF5602" w:rsidRPr="00C54EFE" w14:paraId="16A0610A" w14:textId="77777777" w:rsidTr="00AF5602">
              <w:trPr>
                <w:trHeight w:val="274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7CF93625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Metody kompresji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7F9F202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MMR/JPEG</w:t>
                  </w:r>
                </w:p>
              </w:tc>
            </w:tr>
            <w:tr w:rsidR="00AF5602" w:rsidRPr="00C54EFE" w14:paraId="7EA2436E" w14:textId="77777777" w:rsidTr="00AF5602">
              <w:trPr>
                <w:trHeight w:val="274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21B78863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 pliku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18F809F2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TIFF, PDF, PDF/A-1 , wysoko skompresowany PDF, szyfrowany PDF, JPEG, XPS</w:t>
                  </w:r>
                </w:p>
              </w:tc>
            </w:tr>
            <w:tr w:rsidR="00AF5602" w:rsidRPr="00C54EFE" w14:paraId="3AF7FC9D" w14:textId="77777777" w:rsidTr="00AF5602">
              <w:trPr>
                <w:trHeight w:val="548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3201CDD8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Funkcje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0A42AD1E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Wewnętrzna książka, LDAP, szyfrowany transfer danych, pomijanie pustych stron</w:t>
                  </w:r>
                </w:p>
              </w:tc>
            </w:tr>
            <w:tr w:rsidR="00AF5602" w:rsidRPr="00C54EFE" w14:paraId="1C4EBC88" w14:textId="77777777" w:rsidTr="00AF5602">
              <w:trPr>
                <w:trHeight w:val="548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56A2ED06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Rozpoznawanie oryginału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436BDEC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Tekst + Zdjęcie, Zdjęcie, Tekst,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Light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Tekst/Fine Line, Tekst (zoptymalizowany pod OCR)</w:t>
                  </w:r>
                </w:p>
              </w:tc>
            </w:tr>
            <w:tr w:rsidR="00AF5602" w:rsidRPr="00C54EFE" w14:paraId="29324632" w14:textId="77777777" w:rsidTr="00AF5602">
              <w:trPr>
                <w:trHeight w:val="539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13A37C62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Maksymalny format skanowania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01E78051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A4(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Platen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Legal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(DP)</w:t>
                  </w:r>
                </w:p>
              </w:tc>
            </w:tr>
            <w:tr w:rsidR="00AF5602" w:rsidRPr="00C54EFE" w14:paraId="106B0132" w14:textId="77777777" w:rsidTr="00AF5602">
              <w:trPr>
                <w:trHeight w:val="548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08BBAA6F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Funkcjonalności skanera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22862CA2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Skan-do-email (SMTP), do-FTP (FTP przez SSL), do-SMBv3, do USB Host, skan TWAIN (USB, network), WSD (WIA) skan(USB, network)</w:t>
                  </w:r>
                </w:p>
              </w:tc>
            </w:tr>
            <w:tr w:rsidR="00AF5602" w:rsidRPr="00C54EFE" w14:paraId="0E2B18CC" w14:textId="77777777" w:rsidTr="00AF5602">
              <w:trPr>
                <w:trHeight w:val="548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7419936F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Dostępne rozdzielczości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1439F2FA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300dpi x 300dpi, 200dpi x 200dpi (domyślne), 200dpi x 100dpi, 600dpi x 600dpi, 400dpi x 400dpi, 200dpi x 400dpi</w:t>
                  </w:r>
                </w:p>
              </w:tc>
            </w:tr>
            <w:tr w:rsidR="00AF5602" w:rsidRPr="00C54EFE" w14:paraId="5566CD40" w14:textId="77777777" w:rsidTr="00AF5602">
              <w:trPr>
                <w:trHeight w:val="814"/>
                <w:tblCellSpacing w:w="15" w:type="dxa"/>
              </w:trPr>
              <w:tc>
                <w:tcPr>
                  <w:tcW w:w="1850" w:type="dxa"/>
                  <w:vAlign w:val="center"/>
                  <w:hideMark/>
                </w:tcPr>
                <w:p w14:paraId="2662F186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Prędkość skanowania</w:t>
                  </w:r>
                </w:p>
              </w:tc>
              <w:tc>
                <w:tcPr>
                  <w:tcW w:w="6351" w:type="dxa"/>
                  <w:vAlign w:val="center"/>
                  <w:hideMark/>
                </w:tcPr>
                <w:p w14:paraId="3CD869FC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40 obrazów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A4, mono, jednostronnie), 23 obrazy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A4, kolor, jednostronnie), 32 obrazy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A4, mono, dwustronnie), 16 obrazów (300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A4, kolor, dwustronnie) na minutę</w:t>
                  </w:r>
                </w:p>
              </w:tc>
            </w:tr>
          </w:tbl>
          <w:p w14:paraId="63DCEEE2" w14:textId="77777777" w:rsidR="00AF5602" w:rsidRPr="00C54EFE" w:rsidRDefault="00AF5602" w:rsidP="00C54EFE">
            <w:pPr>
              <w:pStyle w:val="Nagwek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INTERFEJSY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4"/>
              <w:gridCol w:w="6599"/>
            </w:tblGrid>
            <w:tr w:rsidR="00AF5602" w:rsidRPr="00C54EFE" w14:paraId="3868D307" w14:textId="77777777" w:rsidTr="00AF5602">
              <w:trPr>
                <w:trHeight w:val="537"/>
                <w:tblCellSpacing w:w="15" w:type="dxa"/>
              </w:trPr>
              <w:tc>
                <w:tcPr>
                  <w:tcW w:w="1629" w:type="dxa"/>
                  <w:vAlign w:val="center"/>
                  <w:hideMark/>
                </w:tcPr>
                <w:p w14:paraId="2DC53DC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Standardowy interfejs</w:t>
                  </w:r>
                </w:p>
              </w:tc>
              <w:tc>
                <w:tcPr>
                  <w:tcW w:w="6554" w:type="dxa"/>
                  <w:vAlign w:val="center"/>
                  <w:hideMark/>
                </w:tcPr>
                <w:p w14:paraId="02DECCF0" w14:textId="77777777" w:rsidR="00AF5602" w:rsidRPr="00C54EFE" w:rsidRDefault="00AF5602" w:rsidP="00C54E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USB 2.0 (Hi-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Speed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), USB Host (High </w:t>
                  </w:r>
                  <w:proofErr w:type="spellStart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Speed</w:t>
                  </w:r>
                  <w:proofErr w:type="spellEnd"/>
                  <w:r w:rsidRPr="00C54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), 10 Base-T/100 Base-TX/1000 Base-T, gniazdo karty SD/SDHC</w:t>
                  </w:r>
                </w:p>
              </w:tc>
            </w:tr>
          </w:tbl>
          <w:p w14:paraId="776CDF75" w14:textId="6D8B2A04" w:rsidR="00AF5602" w:rsidRDefault="00AF5602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FF13BB" w14:textId="0200AB56" w:rsidR="005C1907" w:rsidRDefault="005C1907" w:rsidP="005C1907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Kabel zasilający i USB łącznie z urządzeniem wielofunkcyjnym,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instrukcja w języku polskim</w:t>
            </w:r>
            <w:r w:rsidR="00DC78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C7861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  <w:r w:rsidR="00DC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7861" w:rsidRPr="00C54EFE">
              <w:rPr>
                <w:rFonts w:ascii="Times New Roman" w:hAnsi="Times New Roman" w:cs="Times New Roman"/>
                <w:sz w:val="20"/>
                <w:szCs w:val="20"/>
              </w:rPr>
              <w:t xml:space="preserve"> lata</w:t>
            </w:r>
            <w:r w:rsidR="00DC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BFB0DC" w14:textId="77777777" w:rsidR="005C1907" w:rsidRPr="00C54EFE" w:rsidRDefault="005C1907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93B384C" w14:textId="376AC9B2" w:rsidR="00977645" w:rsidRPr="00C54EFE" w:rsidRDefault="00977645" w:rsidP="00C54EFE">
            <w:pPr>
              <w:pStyle w:val="Nagwek1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Np. </w:t>
            </w:r>
            <w:r w:rsidR="00721362" w:rsidRPr="00C54EF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Urządzenie wielofunkcyjne Kyocera ECOSYS M2040dn </w:t>
            </w:r>
            <w:r w:rsidRPr="00C54EF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lub równoważne o wskazanych parametrach jakościowych.</w:t>
            </w:r>
          </w:p>
          <w:p w14:paraId="581DCF08" w14:textId="3FEB7049" w:rsidR="00977645" w:rsidRPr="00C54EFE" w:rsidRDefault="00977645" w:rsidP="00C54E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5507" w14:textId="708B3F6B" w:rsidR="00977645" w:rsidRPr="00C54EFE" w:rsidRDefault="00977645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</w:tr>
      <w:tr w:rsidR="00EA6497" w:rsidRPr="00C54EFE" w14:paraId="06BA7E59" w14:textId="77777777" w:rsidTr="00977645">
        <w:trPr>
          <w:trHeight w:val="4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50FB" w14:textId="1CC527FA" w:rsidR="00EA6497" w:rsidRPr="00C54EFE" w:rsidRDefault="00EA6497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Oryginalny toner mono </w:t>
            </w:r>
            <w:r w:rsidR="00EE79DE"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jednej kasecie 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 objętości </w:t>
            </w:r>
            <w:r w:rsidR="00FA66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powiększonej (XL) </w:t>
            </w: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 wyżej zaproponowanego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C648E" w14:textId="47BD9D0F" w:rsidR="00EA6497" w:rsidRPr="00C54EFE" w:rsidRDefault="00EA6497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7645" w:rsidRPr="00C54EFE" w14:paraId="1DB81711" w14:textId="77777777" w:rsidTr="00977645">
        <w:trPr>
          <w:trHeight w:val="41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A8C1" w14:textId="77777777" w:rsidR="005C1907" w:rsidRDefault="005C1907" w:rsidP="00C54EFE">
            <w:pPr>
              <w:pStyle w:val="Nagwek1"/>
              <w:spacing w:before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DED787F" w14:textId="04329C15" w:rsidR="00EA6497" w:rsidRPr="00C54EFE" w:rsidRDefault="00EA6497" w:rsidP="00C54EFE">
            <w:pPr>
              <w:pStyle w:val="Nagwek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Oryginalne tonery do urządzenia wielofunkcyjnego Konica </w:t>
            </w:r>
            <w:proofErr w:type="spellStart"/>
            <w:r w:rsidRPr="005C19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Minolta</w:t>
            </w:r>
            <w:proofErr w:type="spellEnd"/>
            <w:r w:rsidRPr="005C19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C19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Bizhub</w:t>
            </w:r>
            <w:proofErr w:type="spellEnd"/>
            <w:r w:rsidR="005C1907" w:rsidRPr="005C19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="005C1907" w:rsidRPr="005C19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Develop</w:t>
            </w:r>
            <w:proofErr w:type="spellEnd"/>
            <w:r w:rsidR="005C19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C3350i typu TNP-79k, c, m, y: </w:t>
            </w:r>
            <w:proofErr w:type="spellStart"/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black</w:t>
            </w:r>
            <w:proofErr w:type="spellEnd"/>
            <w:r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13 tys. stron, kolory na 9 tys. </w:t>
            </w:r>
            <w:r w:rsidR="009B2057" w:rsidRPr="00C54E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</w:t>
            </w:r>
          </w:p>
          <w:p w14:paraId="4F4FF34B" w14:textId="2B805F83" w:rsidR="00977645" w:rsidRPr="00C54EFE" w:rsidRDefault="00EA6497" w:rsidP="00C54EFE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52D8" w14:textId="3A696D0C" w:rsidR="00977645" w:rsidRPr="00C54EFE" w:rsidRDefault="00EA6497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</w:tr>
      <w:tr w:rsidR="000059B4" w:rsidRPr="00C54EFE" w14:paraId="581E7834" w14:textId="77777777" w:rsidTr="00977645">
        <w:trPr>
          <w:trHeight w:val="41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7A5B" w14:textId="74999032" w:rsidR="000059B4" w:rsidRPr="00C54EFE" w:rsidRDefault="000059B4" w:rsidP="00C54EFE">
            <w:pPr>
              <w:pStyle w:val="Nagwek1"/>
              <w:spacing w:before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Oryginalne tonery do urządzenia wielofunkcyjnego HP 430 F (CF 259)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29B5A" w14:textId="1EDDDF96" w:rsidR="000059B4" w:rsidRPr="00C54EFE" w:rsidRDefault="000059B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14:paraId="0CD4AD7C" w14:textId="77777777" w:rsidR="00D9307D" w:rsidRDefault="00D9307D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101D2D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3C2ADA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44CF6C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D66775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4BCBD8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D7FD3A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1A7927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A6BA44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44882A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287559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4CAB29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zapytania</w:t>
      </w:r>
    </w:p>
    <w:p w14:paraId="1B4F34D0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DF23" w14:textId="77777777"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E217CF" w14:textId="77777777"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E556D5" w14:textId="04943F9B" w:rsidR="00397167" w:rsidRDefault="00B97B61" w:rsidP="00B76723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76723">
        <w:rPr>
          <w:rFonts w:ascii="Times New Roman" w:hAnsi="Times New Roman" w:cs="Times New Roman"/>
          <w:b/>
          <w:i/>
          <w:iCs/>
        </w:rPr>
        <w:t xml:space="preserve">Zapytanie ofertowe na </w:t>
      </w:r>
      <w:r w:rsidR="003A61C3">
        <w:rPr>
          <w:rFonts w:ascii="Times New Roman" w:hAnsi="Times New Roman" w:cs="Times New Roman"/>
          <w:b/>
          <w:i/>
          <w:iCs/>
        </w:rPr>
        <w:t xml:space="preserve">dostawę </w:t>
      </w:r>
      <w:r w:rsidR="00B76723" w:rsidRPr="00B76723">
        <w:rPr>
          <w:rFonts w:ascii="Times New Roman" w:hAnsi="Times New Roman" w:cs="Times New Roman"/>
          <w:b/>
          <w:i/>
          <w:iCs/>
        </w:rPr>
        <w:t xml:space="preserve">i instalację sprzętu komputerowego, urządzeń peryferyjnych </w:t>
      </w:r>
    </w:p>
    <w:p w14:paraId="2C16356C" w14:textId="77777777" w:rsidR="00B76723" w:rsidRPr="00B76723" w:rsidRDefault="00B76723" w:rsidP="00B76723">
      <w:pPr>
        <w:spacing w:line="276" w:lineRule="auto"/>
        <w:jc w:val="center"/>
        <w:rPr>
          <w:b/>
          <w:bCs/>
          <w:i/>
          <w:iCs/>
        </w:rPr>
      </w:pPr>
    </w:p>
    <w:p w14:paraId="4C410B4F" w14:textId="77777777"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14:paraId="765BBF1F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14:paraId="38BFF7E8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14:paraId="37964BA2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Tel. / fax………………………………..…..….…   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e-mail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14:paraId="1BE06337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14:paraId="0A4AF4E6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14:paraId="78A1CCB4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14:paraId="72371B96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14:paraId="472A2F9F" w14:textId="565A98CE"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odpowiedzi na Zapytanie 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oferujemy wykonanie zamówienia na następujących warunkach:</w:t>
      </w:r>
    </w:p>
    <w:p w14:paraId="3871B06B" w14:textId="77777777"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C89C18C" w14:textId="77777777" w:rsidR="00442D9D" w:rsidRDefault="00442D9D" w:rsidP="00442D9D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14:paraId="4BD31F67" w14:textId="77777777" w:rsidR="00397167" w:rsidRPr="00397167" w:rsidRDefault="00397167" w:rsidP="00397167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442D9D" w:rsidRPr="00397167" w14:paraId="02C651AE" w14:textId="77777777" w:rsidTr="00B615C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7D68A2E2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323DAA98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14:paraId="3DA54AD8" w14:textId="77777777" w:rsidTr="00B615CF">
        <w:trPr>
          <w:trHeight w:val="471"/>
          <w:jc w:val="center"/>
        </w:trPr>
        <w:tc>
          <w:tcPr>
            <w:tcW w:w="5240" w:type="dxa"/>
            <w:vAlign w:val="center"/>
          </w:tcPr>
          <w:p w14:paraId="0D382621" w14:textId="77777777"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3E1B7005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7C6BFD63" w14:textId="77777777" w:rsidTr="00B615C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93525A0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56F126D7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07DDAAE3" w14:textId="77777777" w:rsidTr="00B615C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5E4C5C3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44839AFD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F18B2C" w14:textId="77777777"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5067B" w14:textId="77777777" w:rsidR="00442D9D" w:rsidRDefault="000A3362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poszczególnych komputerów i sprzętu komputerowego objętego niniejszym zapyta</w:t>
      </w:r>
      <w:r w:rsidR="00241F9C">
        <w:rPr>
          <w:rFonts w:ascii="Times New Roman" w:hAnsi="Times New Roman" w:cs="Times New Roman"/>
          <w:color w:val="000000" w:themeColor="text1"/>
          <w:sz w:val="24"/>
          <w:szCs w:val="24"/>
        </w:rPr>
        <w:t>niem ofertowym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 jest w dołączo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szczegółow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>ym kosztorysie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865AF3" w14:textId="564E70DA" w:rsidR="00D9307D" w:rsidRDefault="00D9307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C302B" w14:textId="433B630D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3D432" w14:textId="1168499B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C879D" w14:textId="6F4B76BC" w:rsidR="001550C6" w:rsidRDefault="001550C6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70F4C" w14:textId="38B299F8" w:rsidR="001550C6" w:rsidRDefault="001550C6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9A43F" w14:textId="09145ECB" w:rsidR="001550C6" w:rsidRDefault="001550C6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544FF" w14:textId="77777777" w:rsidR="003A61C3" w:rsidRDefault="003A61C3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7F30B" w14:textId="2F23EF99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992"/>
        <w:gridCol w:w="993"/>
        <w:gridCol w:w="850"/>
        <w:gridCol w:w="2126"/>
      </w:tblGrid>
      <w:tr w:rsidR="00846737" w:rsidRPr="00C54EFE" w14:paraId="705FB658" w14:textId="49D62D2F" w:rsidTr="00846737">
        <w:trPr>
          <w:trHeight w:val="600"/>
        </w:trPr>
        <w:tc>
          <w:tcPr>
            <w:tcW w:w="4031" w:type="dxa"/>
            <w:shd w:val="clear" w:color="auto" w:fill="auto"/>
            <w:vAlign w:val="center"/>
            <w:hideMark/>
          </w:tcPr>
          <w:p w14:paraId="20058D4A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Nazwa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A25FB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</w:tcPr>
          <w:p w14:paraId="494C00D5" w14:textId="40DCA013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 netto</w:t>
            </w:r>
          </w:p>
        </w:tc>
        <w:tc>
          <w:tcPr>
            <w:tcW w:w="993" w:type="dxa"/>
          </w:tcPr>
          <w:p w14:paraId="09448DF1" w14:textId="3AEB66DD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850" w:type="dxa"/>
          </w:tcPr>
          <w:p w14:paraId="1EE19AD1" w14:textId="3EB082DE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2126" w:type="dxa"/>
          </w:tcPr>
          <w:p w14:paraId="389031B3" w14:textId="000E317E" w:rsidR="00846737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Marka/Model</w:t>
            </w:r>
          </w:p>
        </w:tc>
      </w:tr>
      <w:tr w:rsidR="00846737" w:rsidRPr="00C54EFE" w14:paraId="4AD797D7" w14:textId="0ECF80C3" w:rsidTr="00846737">
        <w:trPr>
          <w:trHeight w:val="681"/>
        </w:trPr>
        <w:tc>
          <w:tcPr>
            <w:tcW w:w="4031" w:type="dxa"/>
            <w:shd w:val="clear" w:color="auto" w:fill="auto"/>
            <w:vAlign w:val="bottom"/>
          </w:tcPr>
          <w:p w14:paraId="11133F69" w14:textId="607A3CA9" w:rsidR="00846737" w:rsidRPr="00846737" w:rsidRDefault="00846737" w:rsidP="00061410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Komputer stacjonarny z systemem operacyjnym, 16 </w:t>
            </w:r>
            <w:proofErr w:type="spellStart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>Gb</w:t>
            </w:r>
            <w:proofErr w:type="spellEnd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>, 512 SSD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44DC0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4925DCC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FD58A8F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B188923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98B7F6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4D8B79B0" w14:textId="07A43020" w:rsidTr="00846737">
        <w:trPr>
          <w:trHeight w:val="536"/>
        </w:trPr>
        <w:tc>
          <w:tcPr>
            <w:tcW w:w="4031" w:type="dxa"/>
            <w:shd w:val="clear" w:color="auto" w:fill="auto"/>
            <w:vAlign w:val="bottom"/>
          </w:tcPr>
          <w:p w14:paraId="7281FD51" w14:textId="01C236DE" w:rsidR="00846737" w:rsidRPr="00846737" w:rsidRDefault="00846737" w:rsidP="00061410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Komputer stacjonarny z systemem operacyjnym, 8 </w:t>
            </w:r>
            <w:proofErr w:type="spellStart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>Gb</w:t>
            </w:r>
            <w:proofErr w:type="spellEnd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>, 256 SSD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FF373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</w:tcPr>
          <w:p w14:paraId="74E195B6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C0CD584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8BEF880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0D6DF97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4336F8E1" w14:textId="0E4C84E4" w:rsidTr="00846737">
        <w:trPr>
          <w:trHeight w:val="557"/>
        </w:trPr>
        <w:tc>
          <w:tcPr>
            <w:tcW w:w="4031" w:type="dxa"/>
            <w:shd w:val="clear" w:color="auto" w:fill="auto"/>
            <w:vAlign w:val="bottom"/>
          </w:tcPr>
          <w:p w14:paraId="6E3E4860" w14:textId="68166687" w:rsidR="00846737" w:rsidRPr="00846737" w:rsidRDefault="00846737" w:rsidP="00846737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Oprogramowanie Microsoft Office 2021 MOLP </w:t>
            </w:r>
            <w:proofErr w:type="spellStart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>Edu</w:t>
            </w:r>
            <w:proofErr w:type="spellEnd"/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Standard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7366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14:paraId="6AAE4F9B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81D78F7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CA19C7F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892DAE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24585DA1" w14:textId="24E55D23" w:rsidTr="00846737">
        <w:trPr>
          <w:trHeight w:val="254"/>
        </w:trPr>
        <w:tc>
          <w:tcPr>
            <w:tcW w:w="4031" w:type="dxa"/>
            <w:shd w:val="clear" w:color="auto" w:fill="auto"/>
            <w:vAlign w:val="bottom"/>
          </w:tcPr>
          <w:p w14:paraId="2EF6AE00" w14:textId="689BE86B" w:rsidR="00846737" w:rsidRPr="00846737" w:rsidRDefault="00846737" w:rsidP="0006141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7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Monitor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FCCF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14:paraId="38A7D3B5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326DEF4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2A965A2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E32D38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66C13305" w14:textId="4EEA4E71" w:rsidTr="00846737">
        <w:trPr>
          <w:trHeight w:val="833"/>
        </w:trPr>
        <w:tc>
          <w:tcPr>
            <w:tcW w:w="4031" w:type="dxa"/>
            <w:shd w:val="clear" w:color="auto" w:fill="auto"/>
            <w:vAlign w:val="bottom"/>
          </w:tcPr>
          <w:p w14:paraId="47B7A72F" w14:textId="160B1574" w:rsidR="00846737" w:rsidRPr="00846737" w:rsidRDefault="00846737" w:rsidP="00846737">
            <w:pPr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Urządzenie wielofunkcyjne laserowe monochromatyczne A4 z obustronnym podajnikiem dokumentów DADF/RADF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5A3FE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</w:tcPr>
          <w:p w14:paraId="35BDA951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7C1865D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BC4672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DD021D1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51843D69" w14:textId="04ADFD76" w:rsidTr="00846737">
        <w:trPr>
          <w:trHeight w:val="340"/>
        </w:trPr>
        <w:tc>
          <w:tcPr>
            <w:tcW w:w="4031" w:type="dxa"/>
            <w:shd w:val="clear" w:color="auto" w:fill="auto"/>
            <w:vAlign w:val="bottom"/>
          </w:tcPr>
          <w:p w14:paraId="1CCF2873" w14:textId="39EFD4AD" w:rsidR="00846737" w:rsidRPr="00846737" w:rsidRDefault="00846737" w:rsidP="00061410">
            <w:pPr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Oryginalny toner mono w jednej kasecie do wyżej zaproponowanego urządzenia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F9141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754854D1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8F86B7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931489D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1E143A1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115D7564" w14:textId="59EC2DF6" w:rsidTr="00846737">
        <w:trPr>
          <w:trHeight w:val="574"/>
        </w:trPr>
        <w:tc>
          <w:tcPr>
            <w:tcW w:w="4031" w:type="dxa"/>
            <w:shd w:val="clear" w:color="auto" w:fill="auto"/>
            <w:vAlign w:val="bottom"/>
          </w:tcPr>
          <w:p w14:paraId="5C226EAD" w14:textId="4242AF0C" w:rsidR="00846737" w:rsidRPr="00846737" w:rsidRDefault="00846737" w:rsidP="00846737">
            <w:pPr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Urządzenie wielofunkcyjne laserowe monochromatyczne A4 z podajnikiem skanowaniem dwustronnym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D3FE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3212109B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8577F5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ADBA076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4AC123A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46737" w:rsidRPr="00C54EFE" w14:paraId="78FACE24" w14:textId="68442F6F" w:rsidTr="00846737">
        <w:trPr>
          <w:trHeight w:val="447"/>
        </w:trPr>
        <w:tc>
          <w:tcPr>
            <w:tcW w:w="4031" w:type="dxa"/>
            <w:shd w:val="clear" w:color="auto" w:fill="auto"/>
            <w:vAlign w:val="bottom"/>
          </w:tcPr>
          <w:p w14:paraId="496D470F" w14:textId="40BEB21C" w:rsidR="00846737" w:rsidRPr="00846737" w:rsidRDefault="00846737" w:rsidP="00061410">
            <w:pPr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Oryginalny toner mono w jednej kasecie do wyżej zaproponowanego urządzenia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BDA1A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680D5882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DBF51C6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548843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ADC928A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08ACEC9A" w14:textId="1AEE6A1D" w:rsidTr="00846737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021BD1F9" w14:textId="16B2B402" w:rsidR="00846737" w:rsidRPr="00846737" w:rsidRDefault="00846737" w:rsidP="00846737">
            <w:pPr>
              <w:pStyle w:val="Nagwek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Oryginalne tonery do urządzenia wielofunkcyjnego Konica </w:t>
            </w:r>
            <w:proofErr w:type="spellStart"/>
            <w:r w:rsidRPr="0084673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Minolta</w:t>
            </w:r>
            <w:proofErr w:type="spellEnd"/>
            <w:r w:rsidRPr="008467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67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Bizhub</w:t>
            </w:r>
            <w:proofErr w:type="spellEnd"/>
            <w:r w:rsidRPr="008467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8467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Develop</w:t>
            </w:r>
            <w:proofErr w:type="spellEnd"/>
            <w:r w:rsidRPr="008467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C3350i typu TNP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2EF24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992" w:type="dxa"/>
          </w:tcPr>
          <w:p w14:paraId="7BC39E75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F1CA6BE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8C43C04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76993EE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737" w:rsidRPr="00C54EFE" w14:paraId="2FBDC073" w14:textId="385CF08C" w:rsidTr="00846737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6CFD8874" w14:textId="77777777" w:rsidR="00846737" w:rsidRPr="00846737" w:rsidRDefault="00846737" w:rsidP="00061410">
            <w:pPr>
              <w:pStyle w:val="Nagwek1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4673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Oryginalne tonery do urządzenia wielofunkcyjnego HP 430 F (CF 259)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8C797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788C9D69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A3806A6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A458E89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084F197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36F5" w:rsidRPr="00C54EFE" w14:paraId="219D6C28" w14:textId="77777777" w:rsidTr="00846737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3A4ED809" w14:textId="43E7C318" w:rsidR="00CD36F5" w:rsidRPr="00846737" w:rsidRDefault="00CD36F5" w:rsidP="00846737">
            <w:pPr>
              <w:pStyle w:val="Nagwek1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2966D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D11C68A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DFA6830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A7BBAED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7BEE67E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0AB8B24" w14:textId="77777777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BF3F2" w14:textId="77777777" w:rsidR="000A3362" w:rsidRDefault="000A3362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A5252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14:paraId="4A24F199" w14:textId="2878AF82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sierpnia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655644F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14F5E9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14:paraId="390B42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14:paraId="31BCF8BB" w14:textId="77777777" w:rsidR="00CD36F5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</w:t>
      </w:r>
    </w:p>
    <w:p w14:paraId="31ECE081" w14:textId="77777777" w:rsidR="00CD36F5" w:rsidRDefault="00CD36F5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2ACB3" w14:textId="1EF4D71B" w:rsidR="00442D9D" w:rsidRPr="00CD36F5" w:rsidRDefault="00442D9D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01A8091A" w14:textId="77777777"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2671D528" w14:textId="77777777"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14:paraId="780B355E" w14:textId="77777777"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14:paraId="610B6194" w14:textId="77777777"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14:paraId="0CAB47C1" w14:textId="77777777"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1EC7A8D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082638FC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D64D325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600503BD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B6D4692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6A3931DE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F3B01E4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05C4656B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A736853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187629AC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08296615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73DE8C1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D1705A2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74009AB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4EBFBB96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C8C5ADC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1F867CF2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DD7E0B4" w14:textId="77777777" w:rsidR="009758C8" w:rsidRPr="00CC27FB" w:rsidRDefault="009758C8" w:rsidP="009758C8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8C8" w:rsidRPr="00CC27FB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50D1" w14:textId="77777777" w:rsidR="00D07836" w:rsidRDefault="00D07836" w:rsidP="0024619D">
      <w:r>
        <w:separator/>
      </w:r>
    </w:p>
  </w:endnote>
  <w:endnote w:type="continuationSeparator" w:id="0">
    <w:p w14:paraId="6FE82FDA" w14:textId="77777777" w:rsidR="00D07836" w:rsidRDefault="00D07836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99433"/>
      <w:docPartObj>
        <w:docPartGallery w:val="Page Numbers (Bottom of Page)"/>
        <w:docPartUnique/>
      </w:docPartObj>
    </w:sdtPr>
    <w:sdtEndPr/>
    <w:sdtContent>
      <w:p w14:paraId="2283F5AF" w14:textId="36F10D3F" w:rsidR="00CD240D" w:rsidRDefault="00594F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750727" w14:textId="77777777"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79571"/>
      <w:docPartObj>
        <w:docPartGallery w:val="Page Numbers (Bottom of Page)"/>
        <w:docPartUnique/>
      </w:docPartObj>
    </w:sdtPr>
    <w:sdtEndPr/>
    <w:sdtContent>
      <w:p w14:paraId="033A9F75" w14:textId="2EE7AB40" w:rsidR="00CD240D" w:rsidRDefault="00594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B03FDC7" w14:textId="77777777"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5C04F" w14:textId="77777777" w:rsidR="00D07836" w:rsidRDefault="00D07836" w:rsidP="0024619D">
      <w:r>
        <w:separator/>
      </w:r>
    </w:p>
  </w:footnote>
  <w:footnote w:type="continuationSeparator" w:id="0">
    <w:p w14:paraId="65386D25" w14:textId="77777777" w:rsidR="00D07836" w:rsidRDefault="00D07836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37B9" w14:textId="77777777"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 wp14:anchorId="1806A36E" wp14:editId="51B86709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F75EC" w14:textId="77777777" w:rsidR="00CD240D" w:rsidRDefault="00CD240D" w:rsidP="00A84115">
    <w:pPr>
      <w:pStyle w:val="Nagwek"/>
    </w:pPr>
  </w:p>
  <w:p w14:paraId="344B9DAD" w14:textId="77777777"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808B" w14:textId="77777777"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 wp14:anchorId="2A55A754" wp14:editId="3300F9F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F35AD" w14:textId="77777777"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C50"/>
    <w:multiLevelType w:val="multilevel"/>
    <w:tmpl w:val="831AFB1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E8A"/>
    <w:multiLevelType w:val="multilevel"/>
    <w:tmpl w:val="050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0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6EC72679"/>
    <w:multiLevelType w:val="multilevel"/>
    <w:tmpl w:val="3FA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8"/>
  </w:num>
  <w:num w:numId="14">
    <w:abstractNumId w:val="14"/>
  </w:num>
  <w:num w:numId="15">
    <w:abstractNumId w:val="18"/>
  </w:num>
  <w:num w:numId="16">
    <w:abstractNumId w:val="5"/>
  </w:num>
  <w:num w:numId="17">
    <w:abstractNumId w:val="15"/>
  </w:num>
  <w:num w:numId="18">
    <w:abstractNumId w:val="7"/>
  </w:num>
  <w:num w:numId="19">
    <w:abstractNumId w:val="17"/>
  </w:num>
  <w:num w:numId="20">
    <w:abstractNumId w:val="6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D"/>
    <w:rsid w:val="000028D8"/>
    <w:rsid w:val="000036E0"/>
    <w:rsid w:val="00003C4F"/>
    <w:rsid w:val="000059B4"/>
    <w:rsid w:val="00005B78"/>
    <w:rsid w:val="00010CFD"/>
    <w:rsid w:val="00012759"/>
    <w:rsid w:val="00015E29"/>
    <w:rsid w:val="000628EE"/>
    <w:rsid w:val="00064192"/>
    <w:rsid w:val="00085AEF"/>
    <w:rsid w:val="00086579"/>
    <w:rsid w:val="00086BD9"/>
    <w:rsid w:val="00086EEC"/>
    <w:rsid w:val="00092778"/>
    <w:rsid w:val="000A3362"/>
    <w:rsid w:val="000C7547"/>
    <w:rsid w:val="000D79A9"/>
    <w:rsid w:val="000E21EB"/>
    <w:rsid w:val="000E6229"/>
    <w:rsid w:val="000E73AE"/>
    <w:rsid w:val="000F1253"/>
    <w:rsid w:val="000F346C"/>
    <w:rsid w:val="0010458B"/>
    <w:rsid w:val="00105F16"/>
    <w:rsid w:val="00114680"/>
    <w:rsid w:val="00114DEE"/>
    <w:rsid w:val="0011773B"/>
    <w:rsid w:val="0012292E"/>
    <w:rsid w:val="00130BDE"/>
    <w:rsid w:val="001314E3"/>
    <w:rsid w:val="00131BC4"/>
    <w:rsid w:val="00151FAE"/>
    <w:rsid w:val="001550C6"/>
    <w:rsid w:val="001621DB"/>
    <w:rsid w:val="001712DE"/>
    <w:rsid w:val="00177E97"/>
    <w:rsid w:val="00185702"/>
    <w:rsid w:val="00187695"/>
    <w:rsid w:val="001A1D41"/>
    <w:rsid w:val="001A4863"/>
    <w:rsid w:val="001B57EF"/>
    <w:rsid w:val="001D25D3"/>
    <w:rsid w:val="001D44B2"/>
    <w:rsid w:val="001E2BDB"/>
    <w:rsid w:val="001F2B52"/>
    <w:rsid w:val="001F30FC"/>
    <w:rsid w:val="001F4CFE"/>
    <w:rsid w:val="002002DA"/>
    <w:rsid w:val="00215342"/>
    <w:rsid w:val="00217451"/>
    <w:rsid w:val="00223AEA"/>
    <w:rsid w:val="00233546"/>
    <w:rsid w:val="00234184"/>
    <w:rsid w:val="00241F9C"/>
    <w:rsid w:val="0024619D"/>
    <w:rsid w:val="00260312"/>
    <w:rsid w:val="00261F28"/>
    <w:rsid w:val="002679A5"/>
    <w:rsid w:val="002916A8"/>
    <w:rsid w:val="002929F6"/>
    <w:rsid w:val="002A0AA3"/>
    <w:rsid w:val="002A257F"/>
    <w:rsid w:val="002A3F7C"/>
    <w:rsid w:val="002B7866"/>
    <w:rsid w:val="002C104E"/>
    <w:rsid w:val="002C52A3"/>
    <w:rsid w:val="002C68F0"/>
    <w:rsid w:val="002D18A6"/>
    <w:rsid w:val="002D6859"/>
    <w:rsid w:val="002F0159"/>
    <w:rsid w:val="002F3C94"/>
    <w:rsid w:val="002F4185"/>
    <w:rsid w:val="00313750"/>
    <w:rsid w:val="00324E56"/>
    <w:rsid w:val="0033602E"/>
    <w:rsid w:val="00346683"/>
    <w:rsid w:val="003466C6"/>
    <w:rsid w:val="0035168A"/>
    <w:rsid w:val="00351F5E"/>
    <w:rsid w:val="00374470"/>
    <w:rsid w:val="00382811"/>
    <w:rsid w:val="00394ED4"/>
    <w:rsid w:val="00397167"/>
    <w:rsid w:val="003A3FB1"/>
    <w:rsid w:val="003A61C3"/>
    <w:rsid w:val="003C7A93"/>
    <w:rsid w:val="003D651E"/>
    <w:rsid w:val="003D6598"/>
    <w:rsid w:val="003E39FE"/>
    <w:rsid w:val="003E4C15"/>
    <w:rsid w:val="003F2301"/>
    <w:rsid w:val="0040478A"/>
    <w:rsid w:val="004124EE"/>
    <w:rsid w:val="00412890"/>
    <w:rsid w:val="004139CC"/>
    <w:rsid w:val="0041493E"/>
    <w:rsid w:val="0041664C"/>
    <w:rsid w:val="00441044"/>
    <w:rsid w:val="00442D9D"/>
    <w:rsid w:val="00443C72"/>
    <w:rsid w:val="00470E2F"/>
    <w:rsid w:val="004714E4"/>
    <w:rsid w:val="004737C3"/>
    <w:rsid w:val="00475F40"/>
    <w:rsid w:val="00480466"/>
    <w:rsid w:val="004A1408"/>
    <w:rsid w:val="004A2B9C"/>
    <w:rsid w:val="004B0008"/>
    <w:rsid w:val="004B03AF"/>
    <w:rsid w:val="004C006F"/>
    <w:rsid w:val="004F3B5C"/>
    <w:rsid w:val="004F687F"/>
    <w:rsid w:val="00510424"/>
    <w:rsid w:val="00512238"/>
    <w:rsid w:val="005346A8"/>
    <w:rsid w:val="0053667F"/>
    <w:rsid w:val="00540A8A"/>
    <w:rsid w:val="005548AF"/>
    <w:rsid w:val="00560C8C"/>
    <w:rsid w:val="00577749"/>
    <w:rsid w:val="00577DCF"/>
    <w:rsid w:val="00590549"/>
    <w:rsid w:val="00590B00"/>
    <w:rsid w:val="00592DA5"/>
    <w:rsid w:val="005949CC"/>
    <w:rsid w:val="00594F04"/>
    <w:rsid w:val="005A3542"/>
    <w:rsid w:val="005A5AB4"/>
    <w:rsid w:val="005B4363"/>
    <w:rsid w:val="005B6020"/>
    <w:rsid w:val="005C1907"/>
    <w:rsid w:val="005C39D6"/>
    <w:rsid w:val="005D4B07"/>
    <w:rsid w:val="005E55BA"/>
    <w:rsid w:val="005F79E0"/>
    <w:rsid w:val="0062109D"/>
    <w:rsid w:val="00622F3A"/>
    <w:rsid w:val="00626DF3"/>
    <w:rsid w:val="00631BE0"/>
    <w:rsid w:val="00634F53"/>
    <w:rsid w:val="006523FA"/>
    <w:rsid w:val="0065382E"/>
    <w:rsid w:val="00660065"/>
    <w:rsid w:val="00661644"/>
    <w:rsid w:val="006763AE"/>
    <w:rsid w:val="006805E2"/>
    <w:rsid w:val="00683696"/>
    <w:rsid w:val="006902FC"/>
    <w:rsid w:val="0069321F"/>
    <w:rsid w:val="006958C4"/>
    <w:rsid w:val="006B0DEB"/>
    <w:rsid w:val="006C7A98"/>
    <w:rsid w:val="006D1B9C"/>
    <w:rsid w:val="006D285D"/>
    <w:rsid w:val="006E02B9"/>
    <w:rsid w:val="006E2340"/>
    <w:rsid w:val="007000A7"/>
    <w:rsid w:val="00704569"/>
    <w:rsid w:val="00705F0F"/>
    <w:rsid w:val="0071451E"/>
    <w:rsid w:val="00721362"/>
    <w:rsid w:val="00724017"/>
    <w:rsid w:val="00734178"/>
    <w:rsid w:val="00747F1D"/>
    <w:rsid w:val="007650BC"/>
    <w:rsid w:val="007734BE"/>
    <w:rsid w:val="007B42E3"/>
    <w:rsid w:val="007B7EAA"/>
    <w:rsid w:val="007C05AD"/>
    <w:rsid w:val="007C0630"/>
    <w:rsid w:val="007C27B8"/>
    <w:rsid w:val="007C667B"/>
    <w:rsid w:val="007C7423"/>
    <w:rsid w:val="007F1F39"/>
    <w:rsid w:val="007F4EDF"/>
    <w:rsid w:val="00815A4E"/>
    <w:rsid w:val="008263A3"/>
    <w:rsid w:val="0083364B"/>
    <w:rsid w:val="00846737"/>
    <w:rsid w:val="0084726A"/>
    <w:rsid w:val="00855B46"/>
    <w:rsid w:val="00863F4F"/>
    <w:rsid w:val="008813FE"/>
    <w:rsid w:val="00881819"/>
    <w:rsid w:val="008A067F"/>
    <w:rsid w:val="008A6B68"/>
    <w:rsid w:val="008B3464"/>
    <w:rsid w:val="008B4126"/>
    <w:rsid w:val="008C4C16"/>
    <w:rsid w:val="008D41FB"/>
    <w:rsid w:val="008E0A28"/>
    <w:rsid w:val="00913EF0"/>
    <w:rsid w:val="00924BE5"/>
    <w:rsid w:val="00930CF1"/>
    <w:rsid w:val="009532BD"/>
    <w:rsid w:val="00962D39"/>
    <w:rsid w:val="009662AE"/>
    <w:rsid w:val="009758C8"/>
    <w:rsid w:val="00977645"/>
    <w:rsid w:val="00981707"/>
    <w:rsid w:val="00991BD8"/>
    <w:rsid w:val="009949F1"/>
    <w:rsid w:val="009961A1"/>
    <w:rsid w:val="009A2CCD"/>
    <w:rsid w:val="009A6A50"/>
    <w:rsid w:val="009B2057"/>
    <w:rsid w:val="009B3B19"/>
    <w:rsid w:val="009B446E"/>
    <w:rsid w:val="009C7A67"/>
    <w:rsid w:val="009E47EC"/>
    <w:rsid w:val="009F2C6E"/>
    <w:rsid w:val="009F6886"/>
    <w:rsid w:val="00A144F9"/>
    <w:rsid w:val="00A15669"/>
    <w:rsid w:val="00A16E45"/>
    <w:rsid w:val="00A37834"/>
    <w:rsid w:val="00A43FB2"/>
    <w:rsid w:val="00A44906"/>
    <w:rsid w:val="00A467EE"/>
    <w:rsid w:val="00A50386"/>
    <w:rsid w:val="00A5327E"/>
    <w:rsid w:val="00A6554B"/>
    <w:rsid w:val="00A81642"/>
    <w:rsid w:val="00A8173E"/>
    <w:rsid w:val="00A84115"/>
    <w:rsid w:val="00A87733"/>
    <w:rsid w:val="00A90FBB"/>
    <w:rsid w:val="00A96063"/>
    <w:rsid w:val="00AC1F06"/>
    <w:rsid w:val="00AE1346"/>
    <w:rsid w:val="00AF40BB"/>
    <w:rsid w:val="00AF5059"/>
    <w:rsid w:val="00AF5602"/>
    <w:rsid w:val="00AF7B22"/>
    <w:rsid w:val="00B14518"/>
    <w:rsid w:val="00B1685D"/>
    <w:rsid w:val="00B21A5C"/>
    <w:rsid w:val="00B277FC"/>
    <w:rsid w:val="00B36F37"/>
    <w:rsid w:val="00B376A8"/>
    <w:rsid w:val="00B615CF"/>
    <w:rsid w:val="00B6328A"/>
    <w:rsid w:val="00B70D93"/>
    <w:rsid w:val="00B76723"/>
    <w:rsid w:val="00B80C83"/>
    <w:rsid w:val="00B82230"/>
    <w:rsid w:val="00B97B61"/>
    <w:rsid w:val="00BA3977"/>
    <w:rsid w:val="00BB49E6"/>
    <w:rsid w:val="00BC0E41"/>
    <w:rsid w:val="00BE3ABC"/>
    <w:rsid w:val="00BE7D8F"/>
    <w:rsid w:val="00BF583C"/>
    <w:rsid w:val="00C1621F"/>
    <w:rsid w:val="00C1741A"/>
    <w:rsid w:val="00C244B7"/>
    <w:rsid w:val="00C30840"/>
    <w:rsid w:val="00C33E8B"/>
    <w:rsid w:val="00C457F4"/>
    <w:rsid w:val="00C54EFE"/>
    <w:rsid w:val="00C67937"/>
    <w:rsid w:val="00C733EF"/>
    <w:rsid w:val="00C74FAC"/>
    <w:rsid w:val="00C76171"/>
    <w:rsid w:val="00C77DF1"/>
    <w:rsid w:val="00C8698C"/>
    <w:rsid w:val="00C94640"/>
    <w:rsid w:val="00CA53E5"/>
    <w:rsid w:val="00CA6453"/>
    <w:rsid w:val="00CB717B"/>
    <w:rsid w:val="00CB7C67"/>
    <w:rsid w:val="00CC27FB"/>
    <w:rsid w:val="00CD240D"/>
    <w:rsid w:val="00CD36F5"/>
    <w:rsid w:val="00CE5CDE"/>
    <w:rsid w:val="00CE6296"/>
    <w:rsid w:val="00CE63C3"/>
    <w:rsid w:val="00D07836"/>
    <w:rsid w:val="00D2472E"/>
    <w:rsid w:val="00D30B3D"/>
    <w:rsid w:val="00D34F68"/>
    <w:rsid w:val="00D40DD1"/>
    <w:rsid w:val="00D575BE"/>
    <w:rsid w:val="00D63692"/>
    <w:rsid w:val="00D643A1"/>
    <w:rsid w:val="00D6730A"/>
    <w:rsid w:val="00D75F27"/>
    <w:rsid w:val="00D8647E"/>
    <w:rsid w:val="00D9307D"/>
    <w:rsid w:val="00DC7861"/>
    <w:rsid w:val="00DD326A"/>
    <w:rsid w:val="00DE316A"/>
    <w:rsid w:val="00E14044"/>
    <w:rsid w:val="00E16582"/>
    <w:rsid w:val="00E31ADF"/>
    <w:rsid w:val="00E55910"/>
    <w:rsid w:val="00E5692C"/>
    <w:rsid w:val="00E62813"/>
    <w:rsid w:val="00E62DDF"/>
    <w:rsid w:val="00E7112B"/>
    <w:rsid w:val="00E744B8"/>
    <w:rsid w:val="00E90663"/>
    <w:rsid w:val="00E960A4"/>
    <w:rsid w:val="00EA6497"/>
    <w:rsid w:val="00EB07F8"/>
    <w:rsid w:val="00EB2A9F"/>
    <w:rsid w:val="00EB4D89"/>
    <w:rsid w:val="00EC527A"/>
    <w:rsid w:val="00EE79DE"/>
    <w:rsid w:val="00EF229D"/>
    <w:rsid w:val="00EF31C4"/>
    <w:rsid w:val="00EF35E6"/>
    <w:rsid w:val="00EF38B4"/>
    <w:rsid w:val="00EF3B75"/>
    <w:rsid w:val="00F02582"/>
    <w:rsid w:val="00F159E3"/>
    <w:rsid w:val="00F17108"/>
    <w:rsid w:val="00F36E1E"/>
    <w:rsid w:val="00F5342A"/>
    <w:rsid w:val="00F75A48"/>
    <w:rsid w:val="00F94E03"/>
    <w:rsid w:val="00FA6686"/>
    <w:rsid w:val="00FC3D82"/>
    <w:rsid w:val="00FC6F9F"/>
    <w:rsid w:val="00FD429C"/>
    <w:rsid w:val="00FE0443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BB16"/>
  <w15:docId w15:val="{9498D2DC-E0BA-4315-8F0B-E91C5B9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xpert-tablefeature-name">
    <w:name w:val="expert-table__feature-name"/>
    <w:basedOn w:val="Domylnaczcionkaakapitu"/>
    <w:rsid w:val="00977645"/>
  </w:style>
  <w:style w:type="character" w:customStyle="1" w:styleId="expert-tablefeature-value">
    <w:name w:val="expert-table__feature-value"/>
    <w:basedOn w:val="Domylnaczcionkaakapitu"/>
    <w:rsid w:val="00977645"/>
  </w:style>
  <w:style w:type="character" w:customStyle="1" w:styleId="groupname">
    <w:name w:val="group__name"/>
    <w:basedOn w:val="Domylnaczcionkaakapitu"/>
    <w:rsid w:val="00977645"/>
  </w:style>
  <w:style w:type="character" w:customStyle="1" w:styleId="specificationname">
    <w:name w:val="specification__name"/>
    <w:basedOn w:val="Domylnaczcionkaakapitu"/>
    <w:rsid w:val="00977645"/>
  </w:style>
  <w:style w:type="character" w:customStyle="1" w:styleId="specificationvalue">
    <w:name w:val="specification__value"/>
    <w:basedOn w:val="Domylnaczcionkaakapitu"/>
    <w:rsid w:val="00977645"/>
  </w:style>
  <w:style w:type="character" w:customStyle="1" w:styleId="specificationitem">
    <w:name w:val="specification__item"/>
    <w:basedOn w:val="Domylnaczcionkaakapitu"/>
    <w:rsid w:val="00977645"/>
  </w:style>
  <w:style w:type="character" w:customStyle="1" w:styleId="specificationseparator">
    <w:name w:val="specification__separator"/>
    <w:basedOn w:val="Domylnaczcionkaakapitu"/>
    <w:rsid w:val="00977645"/>
  </w:style>
  <w:style w:type="character" w:customStyle="1" w:styleId="show-brandtech-popup">
    <w:name w:val="show-brandtech-popup"/>
    <w:basedOn w:val="Domylnaczcionkaakapitu"/>
    <w:rsid w:val="00977645"/>
  </w:style>
  <w:style w:type="character" w:customStyle="1" w:styleId="hidden-sm">
    <w:name w:val="hidden-sm"/>
    <w:basedOn w:val="Domylnaczcionkaakapitu"/>
    <w:rsid w:val="0097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4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5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7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4927-9973-41C1-A577-07875E67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Adam</cp:lastModifiedBy>
  <cp:revision>3</cp:revision>
  <cp:lastPrinted>2023-08-05T17:58:00Z</cp:lastPrinted>
  <dcterms:created xsi:type="dcterms:W3CDTF">2023-08-06T15:57:00Z</dcterms:created>
  <dcterms:modified xsi:type="dcterms:W3CDTF">2023-08-06T15:58:00Z</dcterms:modified>
</cp:coreProperties>
</file>